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CC8A" w14:textId="34516141" w:rsidR="00BB5021" w:rsidRPr="005948E2" w:rsidRDefault="00F40440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3957D8" wp14:editId="46311259">
            <wp:simplePos x="0" y="0"/>
            <wp:positionH relativeFrom="margin">
              <wp:posOffset>2138680</wp:posOffset>
            </wp:positionH>
            <wp:positionV relativeFrom="paragraph">
              <wp:posOffset>71755</wp:posOffset>
            </wp:positionV>
            <wp:extent cx="154305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333" y="20969"/>
                <wp:lineTo x="2133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1543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3578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85A0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92F7F" w14:textId="52A1B580" w:rsidR="00D65622" w:rsidRPr="004356A4" w:rsidRDefault="00D65622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6C145F03">
        <w:rPr>
          <w:rFonts w:ascii="Times New Roman" w:hAnsi="Times New Roman" w:cs="Times New Roman"/>
          <w:b/>
          <w:bCs/>
          <w:sz w:val="28"/>
          <w:szCs w:val="28"/>
        </w:rPr>
        <w:t>TISKOVÁ ZPRÁVA</w:t>
      </w:r>
      <w:r>
        <w:tab/>
      </w:r>
      <w:r w:rsidR="1B2F0891" w:rsidRPr="6C145F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31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1B2F0891" w:rsidRPr="6C145F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6C145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2783" w:rsidRPr="6C145F03">
        <w:rPr>
          <w:rFonts w:ascii="Times New Roman" w:hAnsi="Times New Roman" w:cs="Times New Roman"/>
          <w:b/>
          <w:bCs/>
          <w:sz w:val="28"/>
          <w:szCs w:val="28"/>
        </w:rPr>
        <w:t>dubna</w:t>
      </w:r>
      <w:r w:rsidR="00090AA3" w:rsidRPr="6C145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9D4" w:rsidRPr="6C145F0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D31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6C145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786131A2" w14:textId="77777777" w:rsidR="0011399D" w:rsidRPr="00EE46CD" w:rsidRDefault="007858C9" w:rsidP="007858C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</w:pPr>
      <w:r w:rsidRPr="00EE46CD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Ostrava má nový plán strategického rozvoje. </w:t>
      </w:r>
    </w:p>
    <w:p w14:paraId="3825FE8C" w14:textId="3D5EC966" w:rsidR="00016CDB" w:rsidRPr="00EE46CD" w:rsidRDefault="007858C9" w:rsidP="007858C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</w:pPr>
      <w:r w:rsidRPr="00EE46CD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Potřebuje </w:t>
      </w:r>
      <w:r w:rsidR="00F272E0" w:rsidRPr="00EE46CD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k </w:t>
      </w:r>
      <w:r w:rsidRPr="00EE46CD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něm</w:t>
      </w:r>
      <w:r w:rsidR="00F272E0" w:rsidRPr="00EE46CD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u</w:t>
      </w:r>
      <w:r w:rsidRPr="00EE46CD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 developery?</w:t>
      </w:r>
    </w:p>
    <w:p w14:paraId="24A31920" w14:textId="77777777" w:rsidR="00016CDB" w:rsidRPr="00016CDB" w:rsidRDefault="00016CDB" w:rsidP="00016CD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14:paraId="1DB126BE" w14:textId="16782FAE" w:rsidR="00A7428D" w:rsidRDefault="00931F5B" w:rsidP="502892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057DFA">
        <w:rPr>
          <w:rStyle w:val="normaltextrun"/>
          <w:sz w:val="22"/>
          <w:szCs w:val="22"/>
        </w:rPr>
        <w:t>V letošním roce město dokončilo přípravu nového strategického plánu rozvoje Ostravy s výhledem do</w:t>
      </w:r>
      <w:r>
        <w:rPr>
          <w:rStyle w:val="normaltextrun"/>
          <w:sz w:val="22"/>
          <w:szCs w:val="22"/>
        </w:rPr>
        <w:t> </w:t>
      </w:r>
      <w:r w:rsidRPr="00057DFA">
        <w:rPr>
          <w:rStyle w:val="normaltextrun"/>
          <w:sz w:val="22"/>
          <w:szCs w:val="22"/>
        </w:rPr>
        <w:t>roku</w:t>
      </w:r>
      <w:r>
        <w:rPr>
          <w:rStyle w:val="normaltextrun"/>
          <w:sz w:val="22"/>
          <w:szCs w:val="22"/>
        </w:rPr>
        <w:t xml:space="preserve"> </w:t>
      </w:r>
      <w:r w:rsidRPr="00057DFA">
        <w:rPr>
          <w:rStyle w:val="normaltextrun"/>
          <w:sz w:val="22"/>
          <w:szCs w:val="22"/>
        </w:rPr>
        <w:t>2030.</w:t>
      </w:r>
      <w:r>
        <w:rPr>
          <w:rStyle w:val="normaltextrun"/>
          <w:sz w:val="22"/>
          <w:szCs w:val="22"/>
        </w:rPr>
        <w:t xml:space="preserve"> </w:t>
      </w:r>
      <w:r w:rsidRPr="008B5AE1">
        <w:rPr>
          <w:sz w:val="22"/>
          <w:szCs w:val="22"/>
        </w:rPr>
        <w:t>Hlavní vize</w:t>
      </w:r>
      <w:r w:rsidRPr="12332389">
        <w:rPr>
          <w:rStyle w:val="normaltextrun"/>
          <w:sz w:val="22"/>
          <w:szCs w:val="22"/>
        </w:rPr>
        <w:t xml:space="preserve"> se oproti předchozím plánům v zásadě nemění. </w:t>
      </w:r>
      <w:r>
        <w:rPr>
          <w:rStyle w:val="normaltextrun"/>
          <w:sz w:val="22"/>
          <w:szCs w:val="22"/>
        </w:rPr>
        <w:t>Mezi prioritami i</w:t>
      </w:r>
      <w:r w:rsidRPr="12332389">
        <w:rPr>
          <w:rStyle w:val="normaltextrun"/>
          <w:sz w:val="22"/>
          <w:szCs w:val="22"/>
        </w:rPr>
        <w:t xml:space="preserve"> nadále zůstává snaha propojit město uvnitř i se světem</w:t>
      </w:r>
      <w:r>
        <w:rPr>
          <w:rStyle w:val="normaltextrun"/>
          <w:sz w:val="22"/>
          <w:szCs w:val="22"/>
        </w:rPr>
        <w:t xml:space="preserve"> a </w:t>
      </w:r>
      <w:r w:rsidRPr="12332389">
        <w:rPr>
          <w:rStyle w:val="normaltextrun"/>
          <w:sz w:val="22"/>
          <w:szCs w:val="22"/>
        </w:rPr>
        <w:t>oživení historického jádra</w:t>
      </w:r>
      <w:r>
        <w:rPr>
          <w:rStyle w:val="normaltextrun"/>
          <w:sz w:val="22"/>
          <w:szCs w:val="22"/>
        </w:rPr>
        <w:t xml:space="preserve">. </w:t>
      </w:r>
      <w:r w:rsidR="002C0564" w:rsidRPr="50289297">
        <w:rPr>
          <w:rStyle w:val="normaltextrun"/>
          <w:sz w:val="22"/>
          <w:szCs w:val="22"/>
        </w:rPr>
        <w:t xml:space="preserve">S tím </w:t>
      </w:r>
      <w:r w:rsidR="00306629" w:rsidRPr="50289297">
        <w:rPr>
          <w:rStyle w:val="normaltextrun"/>
          <w:sz w:val="22"/>
          <w:szCs w:val="22"/>
        </w:rPr>
        <w:t>úzce</w:t>
      </w:r>
      <w:r w:rsidR="002C0564" w:rsidRPr="50289297">
        <w:rPr>
          <w:rStyle w:val="normaltextrun"/>
          <w:sz w:val="22"/>
          <w:szCs w:val="22"/>
        </w:rPr>
        <w:t xml:space="preserve"> souvisí</w:t>
      </w:r>
      <w:r w:rsidR="00E804D2" w:rsidRPr="50289297">
        <w:rPr>
          <w:rStyle w:val="normaltextrun"/>
          <w:sz w:val="22"/>
          <w:szCs w:val="22"/>
        </w:rPr>
        <w:t xml:space="preserve"> </w:t>
      </w:r>
      <w:r w:rsidR="009B02AE" w:rsidRPr="50289297">
        <w:rPr>
          <w:rStyle w:val="normaltextrun"/>
          <w:sz w:val="22"/>
          <w:szCs w:val="22"/>
        </w:rPr>
        <w:t>výstavb</w:t>
      </w:r>
      <w:r w:rsidR="002C0564" w:rsidRPr="50289297">
        <w:rPr>
          <w:rStyle w:val="normaltextrun"/>
          <w:sz w:val="22"/>
          <w:szCs w:val="22"/>
        </w:rPr>
        <w:t>a</w:t>
      </w:r>
      <w:r w:rsidR="009B02AE" w:rsidRPr="50289297">
        <w:rPr>
          <w:rStyle w:val="normaltextrun"/>
          <w:sz w:val="22"/>
          <w:szCs w:val="22"/>
        </w:rPr>
        <w:t xml:space="preserve"> nových budov</w:t>
      </w:r>
      <w:r w:rsidR="00E804D2" w:rsidRPr="50289297">
        <w:rPr>
          <w:rStyle w:val="normaltextrun"/>
          <w:sz w:val="22"/>
          <w:szCs w:val="22"/>
        </w:rPr>
        <w:t xml:space="preserve">, na </w:t>
      </w:r>
      <w:r w:rsidR="002523C1" w:rsidRPr="50289297">
        <w:rPr>
          <w:rStyle w:val="normaltextrun"/>
          <w:sz w:val="22"/>
          <w:szCs w:val="22"/>
        </w:rPr>
        <w:t>které bude Ostrava</w:t>
      </w:r>
      <w:r w:rsidR="00C9380F" w:rsidRPr="50289297">
        <w:rPr>
          <w:rStyle w:val="normaltextrun"/>
          <w:sz w:val="22"/>
          <w:szCs w:val="22"/>
        </w:rPr>
        <w:t xml:space="preserve"> moci být hrdá a</w:t>
      </w:r>
      <w:r w:rsidR="00F9274C">
        <w:rPr>
          <w:rStyle w:val="normaltextrun"/>
          <w:sz w:val="22"/>
          <w:szCs w:val="22"/>
        </w:rPr>
        <w:t> </w:t>
      </w:r>
      <w:r w:rsidR="00C9380F" w:rsidRPr="50289297">
        <w:rPr>
          <w:rStyle w:val="normaltextrun"/>
          <w:sz w:val="22"/>
          <w:szCs w:val="22"/>
        </w:rPr>
        <w:t xml:space="preserve">které </w:t>
      </w:r>
      <w:r w:rsidR="00CD5F3B" w:rsidRPr="50289297">
        <w:rPr>
          <w:rStyle w:val="normaltextrun"/>
          <w:sz w:val="22"/>
          <w:szCs w:val="22"/>
        </w:rPr>
        <w:t xml:space="preserve">v širším kontextu </w:t>
      </w:r>
      <w:r w:rsidR="000D5A54" w:rsidRPr="50289297">
        <w:rPr>
          <w:rStyle w:val="normaltextrun"/>
          <w:sz w:val="22"/>
          <w:szCs w:val="22"/>
        </w:rPr>
        <w:t>přinesou užitek</w:t>
      </w:r>
      <w:r w:rsidR="00CD5F3B" w:rsidRPr="50289297">
        <w:rPr>
          <w:rStyle w:val="normaltextrun"/>
          <w:sz w:val="22"/>
          <w:szCs w:val="22"/>
        </w:rPr>
        <w:t xml:space="preserve"> široké veřejnosti</w:t>
      </w:r>
      <w:r w:rsidR="00A77E19" w:rsidRPr="50289297">
        <w:rPr>
          <w:rStyle w:val="normaltextrun"/>
          <w:sz w:val="22"/>
          <w:szCs w:val="22"/>
        </w:rPr>
        <w:t xml:space="preserve">. Místní samospráva ovšem </w:t>
      </w:r>
      <w:r w:rsidR="00F64156" w:rsidRPr="50289297">
        <w:rPr>
          <w:rStyle w:val="normaltextrun"/>
          <w:sz w:val="22"/>
          <w:szCs w:val="22"/>
        </w:rPr>
        <w:t xml:space="preserve">nedokáže </w:t>
      </w:r>
      <w:r w:rsidR="00306629" w:rsidRPr="50289297">
        <w:rPr>
          <w:rStyle w:val="normaltextrun"/>
          <w:sz w:val="22"/>
          <w:szCs w:val="22"/>
        </w:rPr>
        <w:t xml:space="preserve">takovou </w:t>
      </w:r>
      <w:r w:rsidR="00D516E3" w:rsidRPr="50289297">
        <w:rPr>
          <w:rStyle w:val="normaltextrun"/>
          <w:sz w:val="22"/>
          <w:szCs w:val="22"/>
        </w:rPr>
        <w:t xml:space="preserve">výstavbu </w:t>
      </w:r>
      <w:r w:rsidR="00F64156" w:rsidRPr="50289297">
        <w:rPr>
          <w:rStyle w:val="normaltextrun"/>
          <w:sz w:val="22"/>
          <w:szCs w:val="22"/>
        </w:rPr>
        <w:t xml:space="preserve">uspokojit </w:t>
      </w:r>
      <w:r w:rsidR="00D516E3" w:rsidRPr="50289297">
        <w:rPr>
          <w:rStyle w:val="normaltextrun"/>
          <w:sz w:val="22"/>
          <w:szCs w:val="22"/>
        </w:rPr>
        <w:t xml:space="preserve">sama. Významnými hybateli </w:t>
      </w:r>
      <w:r w:rsidR="009D5BFC" w:rsidRPr="50289297">
        <w:rPr>
          <w:rStyle w:val="normaltextrun"/>
          <w:sz w:val="22"/>
          <w:szCs w:val="22"/>
        </w:rPr>
        <w:t xml:space="preserve">městského rozvoje </w:t>
      </w:r>
      <w:r w:rsidR="00306629" w:rsidRPr="50289297">
        <w:rPr>
          <w:rStyle w:val="normaltextrun"/>
          <w:sz w:val="22"/>
          <w:szCs w:val="22"/>
        </w:rPr>
        <w:t>se</w:t>
      </w:r>
      <w:r w:rsidR="009D5BFC" w:rsidRPr="50289297">
        <w:rPr>
          <w:rStyle w:val="normaltextrun"/>
          <w:sz w:val="22"/>
          <w:szCs w:val="22"/>
        </w:rPr>
        <w:t xml:space="preserve"> proto </w:t>
      </w:r>
      <w:r w:rsidR="00306629" w:rsidRPr="50289297">
        <w:rPr>
          <w:rStyle w:val="normaltextrun"/>
          <w:sz w:val="22"/>
          <w:szCs w:val="22"/>
        </w:rPr>
        <w:t>stávají</w:t>
      </w:r>
      <w:r w:rsidR="009D5BFC" w:rsidRPr="50289297">
        <w:rPr>
          <w:rStyle w:val="normaltextrun"/>
          <w:sz w:val="22"/>
          <w:szCs w:val="22"/>
        </w:rPr>
        <w:t xml:space="preserve"> soukromí investoři</w:t>
      </w:r>
      <w:r w:rsidR="00CE1118" w:rsidRPr="50289297">
        <w:rPr>
          <w:rStyle w:val="normaltextrun"/>
          <w:sz w:val="22"/>
          <w:szCs w:val="22"/>
        </w:rPr>
        <w:t xml:space="preserve">. </w:t>
      </w:r>
      <w:r w:rsidR="005D7836" w:rsidRPr="50289297">
        <w:rPr>
          <w:rStyle w:val="normaltextrun"/>
          <w:sz w:val="22"/>
          <w:szCs w:val="22"/>
        </w:rPr>
        <w:t>Pouze</w:t>
      </w:r>
      <w:r w:rsidR="00B32B7F" w:rsidRPr="50289297">
        <w:rPr>
          <w:rStyle w:val="normaltextrun"/>
          <w:sz w:val="22"/>
          <w:szCs w:val="22"/>
        </w:rPr>
        <w:t xml:space="preserve"> </w:t>
      </w:r>
      <w:r w:rsidR="005D7836" w:rsidRPr="50289297">
        <w:rPr>
          <w:rStyle w:val="normaltextrun"/>
          <w:sz w:val="22"/>
          <w:szCs w:val="22"/>
        </w:rPr>
        <w:t>o</w:t>
      </w:r>
      <w:r w:rsidR="007C10F5" w:rsidRPr="50289297">
        <w:rPr>
          <w:rStyle w:val="normaltextrun"/>
          <w:sz w:val="22"/>
          <w:szCs w:val="22"/>
        </w:rPr>
        <w:t>tevřen</w:t>
      </w:r>
      <w:r w:rsidR="00306629" w:rsidRPr="50289297">
        <w:rPr>
          <w:rStyle w:val="normaltextrun"/>
          <w:sz w:val="22"/>
          <w:szCs w:val="22"/>
        </w:rPr>
        <w:t>ý</w:t>
      </w:r>
      <w:r w:rsidR="007C10F5" w:rsidRPr="50289297">
        <w:rPr>
          <w:rStyle w:val="normaltextrun"/>
          <w:sz w:val="22"/>
          <w:szCs w:val="22"/>
        </w:rPr>
        <w:t xml:space="preserve"> </w:t>
      </w:r>
      <w:r w:rsidR="002B0FB5" w:rsidRPr="50289297">
        <w:rPr>
          <w:rStyle w:val="normaltextrun"/>
          <w:sz w:val="22"/>
          <w:szCs w:val="22"/>
        </w:rPr>
        <w:t>a</w:t>
      </w:r>
      <w:r w:rsidR="00F64156" w:rsidRPr="50289297">
        <w:rPr>
          <w:rStyle w:val="normaltextrun"/>
          <w:sz w:val="22"/>
          <w:szCs w:val="22"/>
        </w:rPr>
        <w:t> </w:t>
      </w:r>
      <w:r w:rsidR="002B0FB5" w:rsidRPr="50289297">
        <w:rPr>
          <w:rStyle w:val="normaltextrun"/>
          <w:sz w:val="22"/>
          <w:szCs w:val="22"/>
        </w:rPr>
        <w:t xml:space="preserve">kooperativní </w:t>
      </w:r>
      <w:r w:rsidR="00CE1118" w:rsidRPr="50289297">
        <w:rPr>
          <w:rStyle w:val="normaltextrun"/>
          <w:sz w:val="22"/>
          <w:szCs w:val="22"/>
        </w:rPr>
        <w:t xml:space="preserve">přístup </w:t>
      </w:r>
      <w:r w:rsidR="002B0FB5" w:rsidRPr="50289297">
        <w:rPr>
          <w:rStyle w:val="normaltextrun"/>
          <w:sz w:val="22"/>
          <w:szCs w:val="22"/>
        </w:rPr>
        <w:t>z obou stran m</w:t>
      </w:r>
      <w:r w:rsidR="00ED4C6A" w:rsidRPr="50289297">
        <w:rPr>
          <w:rStyle w:val="normaltextrun"/>
          <w:sz w:val="22"/>
          <w:szCs w:val="22"/>
        </w:rPr>
        <w:t xml:space="preserve">á potenciál </w:t>
      </w:r>
      <w:r w:rsidR="00983257" w:rsidRPr="50289297">
        <w:rPr>
          <w:rStyle w:val="normaltextrun"/>
          <w:sz w:val="22"/>
          <w:szCs w:val="22"/>
        </w:rPr>
        <w:t>město smysluplně rozvíjet</w:t>
      </w:r>
      <w:r w:rsidR="00624851" w:rsidRPr="50289297">
        <w:rPr>
          <w:rStyle w:val="normaltextrun"/>
          <w:sz w:val="22"/>
          <w:szCs w:val="22"/>
        </w:rPr>
        <w:t xml:space="preserve"> – ekologickou</w:t>
      </w:r>
      <w:r w:rsidR="00AD529F" w:rsidRPr="50289297">
        <w:rPr>
          <w:rStyle w:val="normaltextrun"/>
          <w:sz w:val="22"/>
          <w:szCs w:val="22"/>
        </w:rPr>
        <w:t xml:space="preserve"> </w:t>
      </w:r>
      <w:r w:rsidR="00624851" w:rsidRPr="50289297">
        <w:rPr>
          <w:rStyle w:val="normaltextrun"/>
          <w:sz w:val="22"/>
          <w:szCs w:val="22"/>
        </w:rPr>
        <w:t>u</w:t>
      </w:r>
      <w:r w:rsidR="00A7428D" w:rsidRPr="50289297">
        <w:rPr>
          <w:rStyle w:val="normaltextrun"/>
          <w:sz w:val="22"/>
          <w:szCs w:val="22"/>
        </w:rPr>
        <w:t>držitel</w:t>
      </w:r>
      <w:r w:rsidR="00624851" w:rsidRPr="50289297">
        <w:rPr>
          <w:rStyle w:val="normaltextrun"/>
          <w:sz w:val="22"/>
          <w:szCs w:val="22"/>
        </w:rPr>
        <w:t>nou</w:t>
      </w:r>
      <w:r w:rsidR="00A7428D" w:rsidRPr="50289297">
        <w:rPr>
          <w:rStyle w:val="normaltextrun"/>
          <w:sz w:val="22"/>
          <w:szCs w:val="22"/>
        </w:rPr>
        <w:t xml:space="preserve"> výstavb</w:t>
      </w:r>
      <w:r w:rsidR="00624851" w:rsidRPr="50289297">
        <w:rPr>
          <w:rStyle w:val="normaltextrun"/>
          <w:sz w:val="22"/>
          <w:szCs w:val="22"/>
        </w:rPr>
        <w:t>ou</w:t>
      </w:r>
      <w:r w:rsidR="00642C80" w:rsidRPr="50289297">
        <w:rPr>
          <w:rStyle w:val="normaltextrun"/>
          <w:sz w:val="22"/>
          <w:szCs w:val="22"/>
        </w:rPr>
        <w:t xml:space="preserve"> a </w:t>
      </w:r>
      <w:r w:rsidR="00FA16FD" w:rsidRPr="50289297">
        <w:rPr>
          <w:rStyle w:val="normaltextrun"/>
          <w:sz w:val="22"/>
          <w:szCs w:val="22"/>
        </w:rPr>
        <w:t>hodnotnou</w:t>
      </w:r>
      <w:r w:rsidR="00443310" w:rsidRPr="50289297">
        <w:rPr>
          <w:rStyle w:val="normaltextrun"/>
          <w:sz w:val="22"/>
          <w:szCs w:val="22"/>
        </w:rPr>
        <w:t xml:space="preserve"> </w:t>
      </w:r>
      <w:r w:rsidR="00C91C00" w:rsidRPr="50289297">
        <w:rPr>
          <w:rStyle w:val="normaltextrun"/>
          <w:sz w:val="22"/>
          <w:szCs w:val="22"/>
        </w:rPr>
        <w:t>architektur</w:t>
      </w:r>
      <w:r w:rsidR="00642C80" w:rsidRPr="50289297">
        <w:rPr>
          <w:rStyle w:val="normaltextrun"/>
          <w:sz w:val="22"/>
          <w:szCs w:val="22"/>
        </w:rPr>
        <w:t>o</w:t>
      </w:r>
      <w:r w:rsidR="00C91C00" w:rsidRPr="50289297">
        <w:rPr>
          <w:rStyle w:val="normaltextrun"/>
          <w:sz w:val="22"/>
          <w:szCs w:val="22"/>
        </w:rPr>
        <w:t>u.</w:t>
      </w:r>
    </w:p>
    <w:p w14:paraId="3441B504" w14:textId="77777777" w:rsidR="008F76C1" w:rsidRDefault="008F76C1" w:rsidP="502892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F70BF04" w14:textId="72346E37" w:rsidR="008F76C1" w:rsidRDefault="008F76C1" w:rsidP="502892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004B25">
        <w:rPr>
          <w:rStyle w:val="normaltextrun"/>
          <w:i/>
          <w:iCs/>
          <w:sz w:val="22"/>
          <w:szCs w:val="22"/>
        </w:rPr>
        <w:t>„Ostrava má v budoucnu naplnit roli moderní metropole.</w:t>
      </w:r>
      <w:r w:rsidR="008A274F" w:rsidRPr="00004B25">
        <w:rPr>
          <w:rStyle w:val="normaltextrun"/>
          <w:i/>
          <w:iCs/>
          <w:sz w:val="22"/>
          <w:szCs w:val="22"/>
        </w:rPr>
        <w:t xml:space="preserve"> </w:t>
      </w:r>
      <w:r w:rsidRPr="00004B25">
        <w:rPr>
          <w:rStyle w:val="normaltextrun"/>
          <w:i/>
          <w:iCs/>
          <w:sz w:val="22"/>
          <w:szCs w:val="22"/>
        </w:rPr>
        <w:t>Rozvoj a oživení celé Ostravy, včetně části historického jádra, je proto jedním ze zásadních cílů strategického plánu rozvoje,“</w:t>
      </w:r>
      <w:r w:rsidRPr="00004B25">
        <w:rPr>
          <w:rStyle w:val="normaltextrun"/>
          <w:sz w:val="22"/>
          <w:szCs w:val="22"/>
        </w:rPr>
        <w:t xml:space="preserve"> říká </w:t>
      </w:r>
      <w:r w:rsidRPr="00004B25">
        <w:rPr>
          <w:rStyle w:val="normaltextrun"/>
          <w:b/>
          <w:bCs/>
          <w:sz w:val="22"/>
          <w:szCs w:val="22"/>
        </w:rPr>
        <w:t xml:space="preserve">Hana </w:t>
      </w:r>
      <w:proofErr w:type="spellStart"/>
      <w:r w:rsidRPr="00004B25">
        <w:rPr>
          <w:rStyle w:val="normaltextrun"/>
          <w:b/>
          <w:bCs/>
          <w:sz w:val="22"/>
          <w:szCs w:val="22"/>
        </w:rPr>
        <w:t>Tichánková</w:t>
      </w:r>
      <w:proofErr w:type="spellEnd"/>
      <w:r w:rsidRPr="00004B25">
        <w:rPr>
          <w:rStyle w:val="normaltextrun"/>
          <w:b/>
          <w:bCs/>
          <w:sz w:val="22"/>
          <w:szCs w:val="22"/>
        </w:rPr>
        <w:t>, náměstkyně primátora Ostravy</w:t>
      </w:r>
      <w:r w:rsidR="006B134D" w:rsidRPr="00004B25">
        <w:rPr>
          <w:rStyle w:val="normaltextrun"/>
          <w:sz w:val="22"/>
          <w:szCs w:val="22"/>
        </w:rPr>
        <w:t>.</w:t>
      </w:r>
    </w:p>
    <w:p w14:paraId="66C492AB" w14:textId="77777777" w:rsidR="00F272E0" w:rsidRDefault="00F272E0" w:rsidP="00F272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3A74107" w14:textId="61CA639A" w:rsidR="00F272E0" w:rsidRDefault="00F272E0" w:rsidP="00F272E0">
      <w:pPr>
        <w:pStyle w:val="paragraph"/>
        <w:contextualSpacing/>
        <w:jc w:val="both"/>
        <w:textAlignment w:val="baseline"/>
        <w:rPr>
          <w:rStyle w:val="eop"/>
          <w:b/>
          <w:bCs/>
          <w:color w:val="FF6600"/>
          <w:sz w:val="22"/>
          <w:szCs w:val="22"/>
        </w:rPr>
      </w:pPr>
      <w:r>
        <w:rPr>
          <w:rStyle w:val="eop"/>
          <w:b/>
          <w:bCs/>
          <w:color w:val="FF6600"/>
          <w:sz w:val="22"/>
          <w:szCs w:val="22"/>
        </w:rPr>
        <w:t xml:space="preserve">Historické centrum je výkladní skříní města, jeho pověst </w:t>
      </w:r>
      <w:r w:rsidR="00841BC4">
        <w:rPr>
          <w:rStyle w:val="eop"/>
          <w:b/>
          <w:bCs/>
          <w:color w:val="FF6600"/>
          <w:sz w:val="22"/>
          <w:szCs w:val="22"/>
        </w:rPr>
        <w:t xml:space="preserve">je </w:t>
      </w:r>
      <w:r>
        <w:rPr>
          <w:rStyle w:val="eop"/>
          <w:b/>
          <w:bCs/>
          <w:color w:val="FF6600"/>
          <w:sz w:val="22"/>
          <w:szCs w:val="22"/>
        </w:rPr>
        <w:t xml:space="preserve">ovšem </w:t>
      </w:r>
      <w:r w:rsidR="00841BC4">
        <w:rPr>
          <w:rStyle w:val="eop"/>
          <w:b/>
          <w:bCs/>
          <w:color w:val="FF6600"/>
          <w:sz w:val="22"/>
          <w:szCs w:val="22"/>
        </w:rPr>
        <w:t>třeba zlepšit</w:t>
      </w:r>
    </w:p>
    <w:p w14:paraId="15E06759" w14:textId="3C5B5078" w:rsidR="00F272E0" w:rsidRDefault="00F272E0" w:rsidP="00F272E0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 w:rsidRPr="50DCC2E0">
        <w:rPr>
          <w:rStyle w:val="eop"/>
          <w:i/>
          <w:iCs/>
          <w:sz w:val="22"/>
          <w:szCs w:val="22"/>
        </w:rPr>
        <w:t xml:space="preserve">„Není pochyb o tom, že jedním ze </w:t>
      </w:r>
      <w:r w:rsidR="006B134D">
        <w:rPr>
          <w:rStyle w:val="eop"/>
          <w:i/>
          <w:iCs/>
          <w:sz w:val="22"/>
          <w:szCs w:val="22"/>
        </w:rPr>
        <w:t>stěžejních</w:t>
      </w:r>
      <w:r w:rsidRPr="50DCC2E0">
        <w:rPr>
          <w:rStyle w:val="eop"/>
          <w:i/>
          <w:iCs/>
          <w:sz w:val="22"/>
          <w:szCs w:val="22"/>
        </w:rPr>
        <w:t xml:space="preserve"> cílů pro nadcházející roky by mělo být oživení centra. Právě to nás totiž reprezentuje v Evropě mezi návštěvníky i potenciálními investory. Odhaluje naši </w:t>
      </w:r>
      <w:r w:rsidR="00FD750A" w:rsidRPr="50DCC2E0">
        <w:rPr>
          <w:rStyle w:val="eop"/>
          <w:i/>
          <w:iCs/>
          <w:sz w:val="22"/>
          <w:szCs w:val="22"/>
        </w:rPr>
        <w:t xml:space="preserve">zajímavou </w:t>
      </w:r>
      <w:r w:rsidRPr="50DCC2E0">
        <w:rPr>
          <w:rStyle w:val="eop"/>
          <w:i/>
          <w:iCs/>
          <w:sz w:val="22"/>
          <w:szCs w:val="22"/>
        </w:rPr>
        <w:t xml:space="preserve">historii, slouží k setkávání a vůbec utváří celkový dojem </w:t>
      </w:r>
      <w:r w:rsidR="00816865" w:rsidRPr="50DCC2E0">
        <w:rPr>
          <w:rStyle w:val="eop"/>
          <w:i/>
          <w:iCs/>
          <w:sz w:val="22"/>
          <w:szCs w:val="22"/>
        </w:rPr>
        <w:t>z</w:t>
      </w:r>
      <w:r w:rsidRPr="50DCC2E0">
        <w:rPr>
          <w:rStyle w:val="eop"/>
          <w:i/>
          <w:iCs/>
          <w:sz w:val="22"/>
          <w:szCs w:val="22"/>
        </w:rPr>
        <w:t> měst</w:t>
      </w:r>
      <w:r w:rsidR="00816865" w:rsidRPr="50DCC2E0">
        <w:rPr>
          <w:rStyle w:val="eop"/>
          <w:i/>
          <w:iCs/>
          <w:sz w:val="22"/>
          <w:szCs w:val="22"/>
        </w:rPr>
        <w:t>a</w:t>
      </w:r>
      <w:r w:rsidR="002F1537" w:rsidRPr="50DCC2E0">
        <w:rPr>
          <w:rStyle w:val="eop"/>
          <w:i/>
          <w:iCs/>
          <w:sz w:val="22"/>
          <w:szCs w:val="22"/>
        </w:rPr>
        <w:t>. Nemluvě o tom, že</w:t>
      </w:r>
      <w:r w:rsidR="00DA668E" w:rsidRPr="50DCC2E0">
        <w:rPr>
          <w:rStyle w:val="eop"/>
          <w:i/>
          <w:iCs/>
          <w:sz w:val="22"/>
          <w:szCs w:val="22"/>
        </w:rPr>
        <w:t> </w:t>
      </w:r>
      <w:r w:rsidR="002F1537" w:rsidRPr="50DCC2E0">
        <w:rPr>
          <w:rStyle w:val="eop"/>
          <w:i/>
          <w:iCs/>
          <w:sz w:val="22"/>
          <w:szCs w:val="22"/>
        </w:rPr>
        <w:t xml:space="preserve">historické </w:t>
      </w:r>
      <w:r w:rsidR="00117D70" w:rsidRPr="50DCC2E0">
        <w:rPr>
          <w:rStyle w:val="eop"/>
          <w:i/>
          <w:iCs/>
          <w:sz w:val="22"/>
          <w:szCs w:val="22"/>
        </w:rPr>
        <w:t>jádro</w:t>
      </w:r>
      <w:r w:rsidR="002F1537" w:rsidRPr="50DCC2E0">
        <w:rPr>
          <w:rStyle w:val="eop"/>
          <w:i/>
          <w:iCs/>
          <w:sz w:val="22"/>
          <w:szCs w:val="22"/>
        </w:rPr>
        <w:t xml:space="preserve"> by mělo být příjemným místem k životu pro </w:t>
      </w:r>
      <w:r w:rsidR="00816865" w:rsidRPr="50DCC2E0">
        <w:rPr>
          <w:rStyle w:val="eop"/>
          <w:i/>
          <w:iCs/>
          <w:sz w:val="22"/>
          <w:szCs w:val="22"/>
        </w:rPr>
        <w:t>samotné obyvatele Ostravy,</w:t>
      </w:r>
      <w:r w:rsidRPr="50DCC2E0">
        <w:rPr>
          <w:rStyle w:val="eop"/>
          <w:i/>
          <w:iCs/>
          <w:sz w:val="22"/>
          <w:szCs w:val="22"/>
        </w:rPr>
        <w:t>“</w:t>
      </w:r>
      <w:r w:rsidRPr="50DCC2E0">
        <w:rPr>
          <w:rStyle w:val="eop"/>
          <w:sz w:val="22"/>
          <w:szCs w:val="22"/>
        </w:rPr>
        <w:t xml:space="preserve"> komentuje </w:t>
      </w:r>
      <w:r w:rsidRPr="50DCC2E0">
        <w:rPr>
          <w:rStyle w:val="eop"/>
          <w:b/>
          <w:bCs/>
          <w:sz w:val="22"/>
          <w:szCs w:val="22"/>
        </w:rPr>
        <w:t xml:space="preserve">Ondřej Vysloužil, ředitel Městského ateliéru prostorového plánování a architektury </w:t>
      </w:r>
      <w:r w:rsidR="004E0AAF">
        <w:rPr>
          <w:rStyle w:val="eop"/>
          <w:b/>
          <w:bCs/>
          <w:sz w:val="22"/>
          <w:szCs w:val="22"/>
        </w:rPr>
        <w:t>(</w:t>
      </w:r>
      <w:r w:rsidRPr="50DCC2E0">
        <w:rPr>
          <w:rStyle w:val="eop"/>
          <w:b/>
          <w:bCs/>
          <w:sz w:val="22"/>
          <w:szCs w:val="22"/>
        </w:rPr>
        <w:t>MAPPA</w:t>
      </w:r>
      <w:r w:rsidR="004E0AAF">
        <w:rPr>
          <w:rStyle w:val="eop"/>
          <w:b/>
          <w:bCs/>
          <w:sz w:val="22"/>
          <w:szCs w:val="22"/>
        </w:rPr>
        <w:t>)</w:t>
      </w:r>
      <w:r w:rsidRPr="50DCC2E0">
        <w:rPr>
          <w:rStyle w:val="eop"/>
          <w:sz w:val="22"/>
          <w:szCs w:val="22"/>
        </w:rPr>
        <w:t>.</w:t>
      </w:r>
      <w:r w:rsidR="00E83292" w:rsidRPr="50DCC2E0">
        <w:rPr>
          <w:rStyle w:val="eop"/>
          <w:sz w:val="22"/>
          <w:szCs w:val="22"/>
        </w:rPr>
        <w:t xml:space="preserve"> </w:t>
      </w:r>
      <w:r w:rsidRPr="50DCC2E0">
        <w:rPr>
          <w:rStyle w:val="eop"/>
          <w:sz w:val="22"/>
          <w:szCs w:val="22"/>
        </w:rPr>
        <w:t>Strategický plán rozvoje za t</w:t>
      </w:r>
      <w:r w:rsidR="00816865" w:rsidRPr="50DCC2E0">
        <w:rPr>
          <w:rStyle w:val="eop"/>
          <w:sz w:val="22"/>
          <w:szCs w:val="22"/>
        </w:rPr>
        <w:t>oto</w:t>
      </w:r>
      <w:r w:rsidRPr="50DCC2E0">
        <w:rPr>
          <w:rStyle w:val="eop"/>
          <w:sz w:val="22"/>
          <w:szCs w:val="22"/>
        </w:rPr>
        <w:t xml:space="preserve"> území považuje oblast, kterou ohraničuje řeka Ostravice, ulice Porážková a 30. dubna po Novou radnici. J</w:t>
      </w:r>
      <w:r w:rsidR="00117D70" w:rsidRPr="50DCC2E0">
        <w:rPr>
          <w:rStyle w:val="eop"/>
          <w:sz w:val="22"/>
          <w:szCs w:val="22"/>
        </w:rPr>
        <w:t xml:space="preserve">de o lokalitu, kde </w:t>
      </w:r>
      <w:r w:rsidR="00BC0DBD" w:rsidRPr="50DCC2E0">
        <w:rPr>
          <w:rStyle w:val="eop"/>
          <w:sz w:val="22"/>
          <w:szCs w:val="22"/>
        </w:rPr>
        <w:t xml:space="preserve">se </w:t>
      </w:r>
      <w:r w:rsidR="00117D70" w:rsidRPr="50DCC2E0">
        <w:rPr>
          <w:rStyle w:val="eop"/>
          <w:sz w:val="22"/>
          <w:szCs w:val="22"/>
        </w:rPr>
        <w:t xml:space="preserve">v posledních dekádách </w:t>
      </w:r>
      <w:r w:rsidR="00BC0DBD" w:rsidRPr="50DCC2E0">
        <w:rPr>
          <w:rStyle w:val="eop"/>
          <w:sz w:val="22"/>
          <w:szCs w:val="22"/>
        </w:rPr>
        <w:t xml:space="preserve">objevila </w:t>
      </w:r>
      <w:r w:rsidR="00117D70" w:rsidRPr="50DCC2E0">
        <w:rPr>
          <w:rStyle w:val="eop"/>
          <w:sz w:val="22"/>
          <w:szCs w:val="22"/>
        </w:rPr>
        <w:t xml:space="preserve">celá řada </w:t>
      </w:r>
      <w:r w:rsidR="00B32B7F" w:rsidRPr="50DCC2E0">
        <w:rPr>
          <w:rStyle w:val="eop"/>
          <w:sz w:val="22"/>
          <w:szCs w:val="22"/>
        </w:rPr>
        <w:t xml:space="preserve">proluk a </w:t>
      </w:r>
      <w:r w:rsidRPr="50DCC2E0">
        <w:rPr>
          <w:rStyle w:val="eop"/>
          <w:sz w:val="22"/>
          <w:szCs w:val="22"/>
        </w:rPr>
        <w:t>opuštěných míst, což negativně ovlivnilo pověst celé metropole.</w:t>
      </w:r>
    </w:p>
    <w:p w14:paraId="5CE9739C" w14:textId="1DC3E2C1" w:rsidR="00F272E0" w:rsidRDefault="00F272E0" w:rsidP="00F272E0">
      <w:pPr>
        <w:pStyle w:val="paragraph"/>
        <w:contextualSpacing/>
        <w:jc w:val="both"/>
        <w:textAlignment w:val="baseline"/>
        <w:rPr>
          <w:rStyle w:val="eop"/>
          <w:b/>
          <w:bCs/>
          <w:color w:val="FF6600"/>
          <w:sz w:val="22"/>
          <w:szCs w:val="22"/>
        </w:rPr>
      </w:pPr>
      <w:r>
        <w:rPr>
          <w:rStyle w:val="eop"/>
          <w:b/>
          <w:bCs/>
          <w:color w:val="FF6600"/>
          <w:sz w:val="22"/>
          <w:szCs w:val="22"/>
        </w:rPr>
        <w:t xml:space="preserve">Město je tahounem změny. </w:t>
      </w:r>
      <w:r w:rsidR="00FA16FD">
        <w:rPr>
          <w:rStyle w:val="eop"/>
          <w:b/>
          <w:bCs/>
          <w:color w:val="FF6600"/>
          <w:sz w:val="22"/>
          <w:szCs w:val="22"/>
        </w:rPr>
        <w:t>Na p</w:t>
      </w:r>
      <w:r>
        <w:rPr>
          <w:rStyle w:val="eop"/>
          <w:b/>
          <w:bCs/>
          <w:color w:val="FF6600"/>
          <w:sz w:val="22"/>
          <w:szCs w:val="22"/>
        </w:rPr>
        <w:t xml:space="preserve">ilotní projekty </w:t>
      </w:r>
      <w:r w:rsidR="00FA16FD">
        <w:rPr>
          <w:rStyle w:val="eop"/>
          <w:b/>
          <w:bCs/>
          <w:color w:val="FF6600"/>
          <w:sz w:val="22"/>
          <w:szCs w:val="22"/>
        </w:rPr>
        <w:t>navazu</w:t>
      </w:r>
      <w:r>
        <w:rPr>
          <w:rStyle w:val="eop"/>
          <w:b/>
          <w:bCs/>
          <w:color w:val="FF6600"/>
          <w:sz w:val="22"/>
          <w:szCs w:val="22"/>
        </w:rPr>
        <w:t>jí další v přípravě</w:t>
      </w:r>
    </w:p>
    <w:p w14:paraId="5FF513AB" w14:textId="287D7473" w:rsidR="008B5AE1" w:rsidRPr="00DA668E" w:rsidRDefault="00EB03A5" w:rsidP="008B5A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sz w:val="22"/>
          <w:szCs w:val="22"/>
        </w:rPr>
        <w:t>Navzdory tomu</w:t>
      </w:r>
      <w:r w:rsidR="00F272E0">
        <w:rPr>
          <w:rStyle w:val="eop"/>
          <w:sz w:val="22"/>
          <w:szCs w:val="22"/>
        </w:rPr>
        <w:t xml:space="preserve"> se Ostrava </w:t>
      </w:r>
      <w:r w:rsidR="00117D70">
        <w:rPr>
          <w:rStyle w:val="eop"/>
          <w:sz w:val="22"/>
          <w:szCs w:val="22"/>
        </w:rPr>
        <w:t>dynamicky</w:t>
      </w:r>
      <w:r w:rsidR="00F272E0">
        <w:rPr>
          <w:rStyle w:val="eop"/>
          <w:sz w:val="22"/>
          <w:szCs w:val="22"/>
        </w:rPr>
        <w:t xml:space="preserve"> mění</w:t>
      </w:r>
      <w:r w:rsidR="00117D70">
        <w:rPr>
          <w:rStyle w:val="eop"/>
          <w:sz w:val="22"/>
          <w:szCs w:val="22"/>
        </w:rPr>
        <w:t xml:space="preserve"> k lepšímu</w:t>
      </w:r>
      <w:r w:rsidR="00F272E0">
        <w:rPr>
          <w:rStyle w:val="eop"/>
          <w:sz w:val="22"/>
          <w:szCs w:val="22"/>
        </w:rPr>
        <w:t>. Částečně občanskými iniciativami nebo</w:t>
      </w:r>
      <w:r w:rsidR="00931F5B">
        <w:rPr>
          <w:rStyle w:val="eop"/>
          <w:sz w:val="22"/>
          <w:szCs w:val="22"/>
        </w:rPr>
        <w:t> </w:t>
      </w:r>
      <w:r w:rsidR="00F272E0">
        <w:rPr>
          <w:rStyle w:val="eop"/>
          <w:sz w:val="22"/>
          <w:szCs w:val="22"/>
        </w:rPr>
        <w:t xml:space="preserve">přirozeným vývojem, ale především díky klíčovým investicím s podporou města. </w:t>
      </w:r>
      <w:r w:rsidR="00F272E0">
        <w:rPr>
          <w:rStyle w:val="eop"/>
          <w:i/>
          <w:iCs/>
          <w:sz w:val="22"/>
          <w:szCs w:val="22"/>
        </w:rPr>
        <w:t>„Mezi první vlaštovky patří úspěšná revitalizace historické budovy jatek z přelomu 19. a 20. století na galerii současného umění P</w:t>
      </w:r>
      <w:r w:rsidR="00931F5B">
        <w:rPr>
          <w:rStyle w:val="eop"/>
          <w:i/>
          <w:iCs/>
          <w:sz w:val="22"/>
          <w:szCs w:val="22"/>
        </w:rPr>
        <w:t>LATO</w:t>
      </w:r>
      <w:r w:rsidR="00F272E0">
        <w:rPr>
          <w:rStyle w:val="eop"/>
          <w:i/>
          <w:iCs/>
          <w:sz w:val="22"/>
          <w:szCs w:val="22"/>
        </w:rPr>
        <w:t xml:space="preserve">. Záchrana trvala dlouhých šest let, ale rozhodně stála za to. Výsledkem je jedinečná kombinace původních historických prvků s moderními provozními řešeními, která jsou unikátní nejen v naší republice, ale </w:t>
      </w:r>
      <w:r w:rsidR="00935C50">
        <w:rPr>
          <w:rStyle w:val="eop"/>
          <w:i/>
          <w:iCs/>
          <w:sz w:val="22"/>
          <w:szCs w:val="22"/>
        </w:rPr>
        <w:t xml:space="preserve">i </w:t>
      </w:r>
      <w:r w:rsidR="00F272E0">
        <w:rPr>
          <w:rStyle w:val="eop"/>
          <w:i/>
          <w:iCs/>
          <w:sz w:val="22"/>
          <w:szCs w:val="22"/>
        </w:rPr>
        <w:t>ve světě. Důkazem je zařazení objektu do užšího výběru Ceny Evropské unie za</w:t>
      </w:r>
      <w:r w:rsidR="00DA668E">
        <w:rPr>
          <w:rStyle w:val="eop"/>
          <w:i/>
          <w:iCs/>
          <w:sz w:val="22"/>
          <w:szCs w:val="22"/>
        </w:rPr>
        <w:t> </w:t>
      </w:r>
      <w:r w:rsidR="00F272E0">
        <w:rPr>
          <w:rStyle w:val="eop"/>
          <w:i/>
          <w:iCs/>
          <w:sz w:val="22"/>
          <w:szCs w:val="22"/>
        </w:rPr>
        <w:t xml:space="preserve">současnou architekturu </w:t>
      </w:r>
      <w:proofErr w:type="spellStart"/>
      <w:r w:rsidR="00F272E0">
        <w:rPr>
          <w:rStyle w:val="eop"/>
          <w:i/>
          <w:iCs/>
          <w:sz w:val="22"/>
          <w:szCs w:val="22"/>
        </w:rPr>
        <w:t>Mies</w:t>
      </w:r>
      <w:proofErr w:type="spellEnd"/>
      <w:r w:rsidR="00F272E0">
        <w:rPr>
          <w:rStyle w:val="eop"/>
          <w:i/>
          <w:iCs/>
          <w:sz w:val="22"/>
          <w:szCs w:val="22"/>
        </w:rPr>
        <w:t xml:space="preserve"> van der </w:t>
      </w:r>
      <w:proofErr w:type="spellStart"/>
      <w:r w:rsidR="00F272E0">
        <w:rPr>
          <w:rStyle w:val="eop"/>
          <w:i/>
          <w:iCs/>
          <w:sz w:val="22"/>
          <w:szCs w:val="22"/>
        </w:rPr>
        <w:t>Rohe</w:t>
      </w:r>
      <w:proofErr w:type="spellEnd"/>
      <w:r w:rsidR="00F272E0">
        <w:rPr>
          <w:rStyle w:val="eop"/>
          <w:i/>
          <w:iCs/>
          <w:sz w:val="22"/>
          <w:szCs w:val="22"/>
        </w:rPr>
        <w:t xml:space="preserve"> </w:t>
      </w:r>
      <w:proofErr w:type="spellStart"/>
      <w:r w:rsidR="00F272E0">
        <w:rPr>
          <w:rStyle w:val="eop"/>
          <w:i/>
          <w:iCs/>
          <w:sz w:val="22"/>
          <w:szCs w:val="22"/>
        </w:rPr>
        <w:t>Award</w:t>
      </w:r>
      <w:proofErr w:type="spellEnd"/>
      <w:r w:rsidR="00F272E0">
        <w:rPr>
          <w:rStyle w:val="eop"/>
          <w:i/>
          <w:iCs/>
          <w:sz w:val="22"/>
          <w:szCs w:val="22"/>
        </w:rPr>
        <w:t xml:space="preserve"> pro rok 2024, jejíž vyhlášení proběhne ji</w:t>
      </w:r>
      <w:r w:rsidR="00DA668E">
        <w:rPr>
          <w:rStyle w:val="eop"/>
          <w:i/>
          <w:iCs/>
          <w:sz w:val="22"/>
          <w:szCs w:val="22"/>
        </w:rPr>
        <w:t>ž </w:t>
      </w:r>
      <w:r w:rsidR="00F272E0">
        <w:rPr>
          <w:rStyle w:val="eop"/>
          <w:i/>
          <w:iCs/>
          <w:sz w:val="22"/>
          <w:szCs w:val="22"/>
        </w:rPr>
        <w:t>ve</w:t>
      </w:r>
      <w:r w:rsidR="00DA668E">
        <w:rPr>
          <w:rStyle w:val="eop"/>
          <w:i/>
          <w:iCs/>
          <w:sz w:val="22"/>
          <w:szCs w:val="22"/>
        </w:rPr>
        <w:t> </w:t>
      </w:r>
      <w:r w:rsidR="00F272E0">
        <w:rPr>
          <w:rStyle w:val="eop"/>
          <w:i/>
          <w:iCs/>
          <w:sz w:val="22"/>
          <w:szCs w:val="22"/>
        </w:rPr>
        <w:t>čtvrtek 25. dubna,“</w:t>
      </w:r>
      <w:r w:rsidR="00F272E0">
        <w:rPr>
          <w:rStyle w:val="eop"/>
          <w:sz w:val="22"/>
          <w:szCs w:val="22"/>
        </w:rPr>
        <w:t xml:space="preserve"> popisuje </w:t>
      </w:r>
      <w:r w:rsidR="00F272E0">
        <w:rPr>
          <w:rStyle w:val="eop"/>
          <w:b/>
          <w:bCs/>
          <w:sz w:val="22"/>
          <w:szCs w:val="22"/>
        </w:rPr>
        <w:t>Ondřej Vysloužil</w:t>
      </w:r>
      <w:r w:rsidR="00F272E0">
        <w:rPr>
          <w:rStyle w:val="eop"/>
          <w:sz w:val="22"/>
          <w:szCs w:val="22"/>
        </w:rPr>
        <w:t xml:space="preserve">. </w:t>
      </w:r>
    </w:p>
    <w:p w14:paraId="2482CD49" w14:textId="77777777" w:rsidR="008B5AE1" w:rsidRDefault="008B5AE1" w:rsidP="008B5A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72B06619" w14:textId="5E5A7657" w:rsidR="004E0AAF" w:rsidRDefault="00F272E0" w:rsidP="50DCC2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50DCC2E0">
        <w:rPr>
          <w:rStyle w:val="eop"/>
          <w:sz w:val="22"/>
          <w:szCs w:val="22"/>
        </w:rPr>
        <w:t xml:space="preserve">Aktuálně probíhá realizace rozsáhlých úprav na </w:t>
      </w:r>
      <w:hyperlink r:id="rId10">
        <w:r w:rsidRPr="50DCC2E0">
          <w:rPr>
            <w:rStyle w:val="Hypertextovodkaz"/>
            <w:sz w:val="22"/>
            <w:szCs w:val="22"/>
          </w:rPr>
          <w:t>Černé louce</w:t>
        </w:r>
      </w:hyperlink>
      <w:r w:rsidRPr="50DCC2E0">
        <w:rPr>
          <w:rStyle w:val="eop"/>
          <w:sz w:val="22"/>
          <w:szCs w:val="22"/>
        </w:rPr>
        <w:t>, v jejíž blízkosti se vloni podařilo dokončit projekt multifunkčního kampusu Ostravské univerzity. Současně se pracuje na propojení centra s</w:t>
      </w:r>
      <w:r w:rsidR="00931F5B">
        <w:rPr>
          <w:rStyle w:val="eop"/>
          <w:sz w:val="22"/>
          <w:szCs w:val="22"/>
        </w:rPr>
        <w:t xml:space="preserve"> Dolní oblastí Vítkovice </w:t>
      </w:r>
      <w:r w:rsidRPr="50DCC2E0">
        <w:rPr>
          <w:rStyle w:val="eop"/>
          <w:sz w:val="22"/>
          <w:szCs w:val="22"/>
        </w:rPr>
        <w:t>a celkově rozvoji tohoto území.</w:t>
      </w:r>
      <w:r w:rsidR="004E0AAF">
        <w:rPr>
          <w:rStyle w:val="eop"/>
          <w:sz w:val="22"/>
          <w:szCs w:val="22"/>
        </w:rPr>
        <w:t xml:space="preserve"> </w:t>
      </w:r>
      <w:r w:rsidR="00931F5B">
        <w:rPr>
          <w:rStyle w:val="eop"/>
          <w:sz w:val="22"/>
          <w:szCs w:val="22"/>
        </w:rPr>
        <w:t>Provedena</w:t>
      </w:r>
      <w:r w:rsidR="004E0AAF" w:rsidRPr="004E0AAF">
        <w:rPr>
          <w:rStyle w:val="eop"/>
          <w:sz w:val="22"/>
          <w:szCs w:val="22"/>
        </w:rPr>
        <w:t xml:space="preserve"> </w:t>
      </w:r>
      <w:r w:rsidR="00931F5B">
        <w:rPr>
          <w:rStyle w:val="eop"/>
          <w:sz w:val="22"/>
          <w:szCs w:val="22"/>
        </w:rPr>
        <w:t xml:space="preserve">má být také </w:t>
      </w:r>
      <w:r w:rsidR="004E0AAF" w:rsidRPr="004E0AAF">
        <w:rPr>
          <w:rStyle w:val="eop"/>
          <w:sz w:val="22"/>
          <w:szCs w:val="22"/>
        </w:rPr>
        <w:t xml:space="preserve">celková kultivace </w:t>
      </w:r>
      <w:hyperlink r:id="rId11" w:history="1">
        <w:r w:rsidR="004E0AAF" w:rsidRPr="004E0AAF">
          <w:rPr>
            <w:rStyle w:val="Hypertextovodkaz"/>
            <w:sz w:val="22"/>
            <w:szCs w:val="22"/>
          </w:rPr>
          <w:t>náměstí Dr. E. Beneše</w:t>
        </w:r>
      </w:hyperlink>
      <w:r w:rsidR="004E0AAF" w:rsidRPr="004E0AAF">
        <w:rPr>
          <w:rStyle w:val="eop"/>
          <w:sz w:val="22"/>
          <w:szCs w:val="22"/>
        </w:rPr>
        <w:t>, díky které vznikne příjemné prostředí pro trávení volného času a komunitní aktivity, jako</w:t>
      </w:r>
      <w:r w:rsidR="00931F5B">
        <w:rPr>
          <w:rStyle w:val="eop"/>
          <w:sz w:val="22"/>
          <w:szCs w:val="22"/>
        </w:rPr>
        <w:t> </w:t>
      </w:r>
      <w:r w:rsidR="004E0AAF" w:rsidRPr="004E0AAF">
        <w:rPr>
          <w:rStyle w:val="eop"/>
          <w:sz w:val="22"/>
          <w:szCs w:val="22"/>
        </w:rPr>
        <w:t>jsou trhy či slavnosti.</w:t>
      </w:r>
      <w:r w:rsidR="004E0AAF">
        <w:rPr>
          <w:rStyle w:val="eop"/>
          <w:sz w:val="22"/>
          <w:szCs w:val="22"/>
        </w:rPr>
        <w:t xml:space="preserve"> V </w:t>
      </w:r>
      <w:r w:rsidR="004E0AAF" w:rsidRPr="004E0AAF">
        <w:rPr>
          <w:rStyle w:val="eop"/>
          <w:sz w:val="22"/>
          <w:szCs w:val="22"/>
        </w:rPr>
        <w:t xml:space="preserve">projektové přípravě </w:t>
      </w:r>
      <w:r w:rsidR="00931F5B">
        <w:rPr>
          <w:rStyle w:val="eop"/>
          <w:sz w:val="22"/>
          <w:szCs w:val="22"/>
        </w:rPr>
        <w:t>se nachází</w:t>
      </w:r>
      <w:r w:rsidR="004E0AAF">
        <w:rPr>
          <w:rStyle w:val="eop"/>
          <w:sz w:val="22"/>
          <w:szCs w:val="22"/>
        </w:rPr>
        <w:t xml:space="preserve"> </w:t>
      </w:r>
      <w:r w:rsidR="004E0AAF" w:rsidRPr="004E0AAF">
        <w:rPr>
          <w:rStyle w:val="eop"/>
          <w:sz w:val="22"/>
          <w:szCs w:val="22"/>
        </w:rPr>
        <w:t>úprava náměstí Biskupa Bruna.</w:t>
      </w:r>
    </w:p>
    <w:p w14:paraId="4C35F3C9" w14:textId="77777777" w:rsidR="004E0AAF" w:rsidRDefault="004E0AAF" w:rsidP="50DCC2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4FD63867" w14:textId="77777777" w:rsidR="00F272E0" w:rsidRDefault="00F272E0" w:rsidP="00F272E0">
      <w:pPr>
        <w:pStyle w:val="paragraph"/>
        <w:contextualSpacing/>
        <w:jc w:val="both"/>
        <w:textAlignment w:val="baseline"/>
        <w:rPr>
          <w:rStyle w:val="eop"/>
          <w:b/>
          <w:bCs/>
          <w:color w:val="FF6600"/>
          <w:sz w:val="22"/>
          <w:szCs w:val="22"/>
        </w:rPr>
      </w:pPr>
      <w:r>
        <w:rPr>
          <w:rStyle w:val="eop"/>
          <w:b/>
          <w:bCs/>
          <w:color w:val="FF6600"/>
          <w:sz w:val="22"/>
          <w:szCs w:val="22"/>
        </w:rPr>
        <w:t>Opomenout nelze ani rezidenční výstavbu. Zbrusu nový projekt se chystá přímo na Stodolní</w:t>
      </w:r>
    </w:p>
    <w:p w14:paraId="5FC2E430" w14:textId="0D25FF27" w:rsidR="00987520" w:rsidRDefault="00F272E0" w:rsidP="00F272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  <w:lang w:eastAsia="en-GB"/>
        </w:rPr>
      </w:pPr>
      <w:r>
        <w:rPr>
          <w:rStyle w:val="eop"/>
          <w:sz w:val="22"/>
          <w:szCs w:val="22"/>
        </w:rPr>
        <w:t xml:space="preserve">Jednou ze základních podmínek </w:t>
      </w:r>
      <w:r w:rsidR="00537979">
        <w:rPr>
          <w:rStyle w:val="eop"/>
          <w:sz w:val="22"/>
          <w:szCs w:val="22"/>
        </w:rPr>
        <w:t xml:space="preserve">oživení městského centra </w:t>
      </w:r>
      <w:r>
        <w:rPr>
          <w:rStyle w:val="eop"/>
          <w:sz w:val="22"/>
          <w:szCs w:val="22"/>
        </w:rPr>
        <w:t>je také navýšení počtu rezidentů v lokalitě.</w:t>
      </w:r>
      <w:r>
        <w:rPr>
          <w:sz w:val="22"/>
          <w:szCs w:val="22"/>
        </w:rPr>
        <w:t xml:space="preserve"> </w:t>
      </w:r>
      <w:r w:rsidR="00987520">
        <w:rPr>
          <w:rStyle w:val="eop"/>
          <w:sz w:val="22"/>
          <w:szCs w:val="22"/>
        </w:rPr>
        <w:t>V</w:t>
      </w:r>
      <w:r w:rsidR="00987520">
        <w:rPr>
          <w:color w:val="050505"/>
          <w:sz w:val="22"/>
          <w:szCs w:val="22"/>
          <w:shd w:val="clear" w:color="auto" w:fill="FFFFFF"/>
        </w:rPr>
        <w:t xml:space="preserve"> současnosti plánuje soukromý investor výstavbu </w:t>
      </w:r>
      <w:r w:rsidR="00987520">
        <w:rPr>
          <w:sz w:val="22"/>
          <w:szCs w:val="22"/>
        </w:rPr>
        <w:t xml:space="preserve">na brownfieldu na rozhraní ulic Stodolní, Porážková a Masná. </w:t>
      </w:r>
      <w:r>
        <w:rPr>
          <w:sz w:val="22"/>
          <w:szCs w:val="22"/>
        </w:rPr>
        <w:t xml:space="preserve">Lokalitu vytipovalo město jako svou rozvojovou oblast a vypsalo na pozemek výběrové řízení. Vítězným projektem se stala </w:t>
      </w:r>
      <w:hyperlink r:id="rId12" w:history="1">
        <w:r w:rsidRPr="003A305B">
          <w:rPr>
            <w:rStyle w:val="Hypertextovodkaz"/>
            <w:sz w:val="22"/>
            <w:szCs w:val="22"/>
          </w:rPr>
          <w:t>Rezidence Stodolní</w:t>
        </w:r>
      </w:hyperlink>
      <w:r>
        <w:rPr>
          <w:sz w:val="22"/>
          <w:szCs w:val="22"/>
        </w:rPr>
        <w:t xml:space="preserve"> od developerské společnosti </w:t>
      </w:r>
      <w:proofErr w:type="spellStart"/>
      <w:r>
        <w:rPr>
          <w:sz w:val="22"/>
          <w:szCs w:val="22"/>
        </w:rPr>
        <w:t>Linkcity</w:t>
      </w:r>
      <w:proofErr w:type="spellEnd"/>
      <w:r>
        <w:rPr>
          <w:sz w:val="22"/>
          <w:szCs w:val="22"/>
        </w:rPr>
        <w:t xml:space="preserve">, která má bohaté </w:t>
      </w:r>
      <w:r>
        <w:rPr>
          <w:sz w:val="22"/>
          <w:szCs w:val="22"/>
        </w:rPr>
        <w:lastRenderedPageBreak/>
        <w:t xml:space="preserve">zkušenosti s výstavbou na městských brownfieldech v Pardubicích, Chrudimi či Praze. </w:t>
      </w:r>
      <w:r>
        <w:rPr>
          <w:sz w:val="22"/>
          <w:szCs w:val="22"/>
          <w:lang w:eastAsia="en-GB"/>
        </w:rPr>
        <w:t xml:space="preserve">V tomto případě přispěje k proměně historického jádra Moravské Ostravy v těsné blízkosti </w:t>
      </w:r>
      <w:r w:rsidRPr="008B5AE1">
        <w:rPr>
          <w:sz w:val="22"/>
          <w:szCs w:val="22"/>
          <w:lang w:eastAsia="en-GB"/>
        </w:rPr>
        <w:t xml:space="preserve">galerie </w:t>
      </w:r>
      <w:r w:rsidR="00931F5B" w:rsidRPr="00931F5B">
        <w:rPr>
          <w:sz w:val="22"/>
          <w:szCs w:val="22"/>
          <w:lang w:eastAsia="en-GB"/>
        </w:rPr>
        <w:t>PLATO</w:t>
      </w:r>
      <w:r>
        <w:rPr>
          <w:sz w:val="22"/>
          <w:szCs w:val="22"/>
          <w:lang w:eastAsia="en-GB"/>
        </w:rPr>
        <w:t>.</w:t>
      </w:r>
    </w:p>
    <w:p w14:paraId="0C7E0451" w14:textId="5ABEAB6A" w:rsidR="00F272E0" w:rsidRDefault="00F272E0" w:rsidP="00F272E0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 </w:t>
      </w:r>
    </w:p>
    <w:p w14:paraId="7817A37D" w14:textId="651E2617" w:rsidR="00F272E0" w:rsidRDefault="00F272E0" w:rsidP="00F272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Právě mezi ní a rezidenčním komplexem developer </w:t>
      </w:r>
      <w:r w:rsidR="00095ED7">
        <w:rPr>
          <w:sz w:val="22"/>
          <w:szCs w:val="22"/>
          <w:lang w:eastAsia="en-GB"/>
        </w:rPr>
        <w:t xml:space="preserve">projektuje </w:t>
      </w:r>
      <w:r>
        <w:rPr>
          <w:sz w:val="22"/>
          <w:szCs w:val="22"/>
          <w:lang w:eastAsia="en-GB"/>
        </w:rPr>
        <w:t>novou pěší zónu s množstvím zeleně a</w:t>
      </w:r>
      <w:r w:rsidR="00DA668E">
        <w:rPr>
          <w:sz w:val="22"/>
          <w:szCs w:val="22"/>
          <w:lang w:eastAsia="en-GB"/>
        </w:rPr>
        <w:t> </w:t>
      </w:r>
      <w:r>
        <w:rPr>
          <w:sz w:val="22"/>
          <w:szCs w:val="22"/>
          <w:lang w:eastAsia="en-GB"/>
        </w:rPr>
        <w:t>místy k</w:t>
      </w:r>
      <w:r w:rsidR="00380A6C">
        <w:rPr>
          <w:sz w:val="22"/>
          <w:szCs w:val="22"/>
          <w:lang w:eastAsia="en-GB"/>
        </w:rPr>
        <w:t> </w:t>
      </w:r>
      <w:r>
        <w:rPr>
          <w:sz w:val="22"/>
          <w:szCs w:val="22"/>
          <w:lang w:eastAsia="en-GB"/>
        </w:rPr>
        <w:t>odpočinku</w:t>
      </w:r>
      <w:r w:rsidR="00380A6C">
        <w:rPr>
          <w:sz w:val="22"/>
          <w:szCs w:val="22"/>
          <w:lang w:eastAsia="en-GB"/>
        </w:rPr>
        <w:t>, která bude společnou investicí města a developera</w:t>
      </w:r>
      <w:r>
        <w:rPr>
          <w:sz w:val="22"/>
          <w:szCs w:val="22"/>
          <w:lang w:eastAsia="en-GB"/>
        </w:rPr>
        <w:t xml:space="preserve">. Samotná Rezidence Stodolní </w:t>
      </w:r>
      <w:r w:rsidR="00650E15">
        <w:rPr>
          <w:sz w:val="22"/>
          <w:szCs w:val="22"/>
          <w:lang w:eastAsia="en-GB"/>
        </w:rPr>
        <w:t xml:space="preserve">developera </w:t>
      </w:r>
      <w:proofErr w:type="spellStart"/>
      <w:r w:rsidR="00650E15">
        <w:rPr>
          <w:sz w:val="22"/>
          <w:szCs w:val="22"/>
          <w:lang w:eastAsia="en-GB"/>
        </w:rPr>
        <w:t>Linkcity</w:t>
      </w:r>
      <w:proofErr w:type="spellEnd"/>
      <w:r w:rsidR="00650E1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je polyfunkční dům s 131 byty</w:t>
      </w:r>
      <w:r w:rsidR="00EE530C">
        <w:rPr>
          <w:sz w:val="22"/>
          <w:szCs w:val="22"/>
          <w:lang w:eastAsia="en-GB"/>
        </w:rPr>
        <w:t xml:space="preserve">, které jsou aktuálně v prodeji, </w:t>
      </w:r>
      <w:r>
        <w:rPr>
          <w:sz w:val="22"/>
          <w:szCs w:val="22"/>
          <w:lang w:eastAsia="en-GB"/>
        </w:rPr>
        <w:t>a</w:t>
      </w:r>
      <w:r w:rsidR="00524643">
        <w:rPr>
          <w:sz w:val="22"/>
          <w:szCs w:val="22"/>
          <w:lang w:eastAsia="en-GB"/>
        </w:rPr>
        <w:t xml:space="preserve"> dále</w:t>
      </w:r>
      <w:r>
        <w:rPr>
          <w:sz w:val="22"/>
          <w:szCs w:val="22"/>
          <w:lang w:eastAsia="en-GB"/>
        </w:rPr>
        <w:t xml:space="preserve"> maloobchodními jednotkami v přízemí, které rozšíří </w:t>
      </w:r>
      <w:r w:rsidR="00EE530C">
        <w:rPr>
          <w:sz w:val="22"/>
          <w:szCs w:val="22"/>
          <w:lang w:eastAsia="en-GB"/>
        </w:rPr>
        <w:t xml:space="preserve">stávající </w:t>
      </w:r>
      <w:r>
        <w:rPr>
          <w:sz w:val="22"/>
          <w:szCs w:val="22"/>
          <w:lang w:eastAsia="en-GB"/>
        </w:rPr>
        <w:t xml:space="preserve">nabídku obchodů a služeb v okolí. Architektonický koncept z dílny renomovaného studia </w:t>
      </w:r>
      <w:proofErr w:type="spellStart"/>
      <w:r>
        <w:rPr>
          <w:sz w:val="22"/>
          <w:szCs w:val="22"/>
          <w:lang w:eastAsia="en-GB"/>
        </w:rPr>
        <w:t>Bogle</w:t>
      </w:r>
      <w:proofErr w:type="spellEnd"/>
      <w:r w:rsidR="00D70AC6">
        <w:rPr>
          <w:sz w:val="22"/>
          <w:szCs w:val="22"/>
          <w:lang w:eastAsia="en-GB"/>
        </w:rPr>
        <w:t xml:space="preserve"> </w:t>
      </w:r>
      <w:proofErr w:type="spellStart"/>
      <w:r>
        <w:rPr>
          <w:sz w:val="22"/>
          <w:szCs w:val="22"/>
          <w:lang w:eastAsia="en-GB"/>
        </w:rPr>
        <w:t>Architects</w:t>
      </w:r>
      <w:proofErr w:type="spellEnd"/>
      <w:r>
        <w:rPr>
          <w:sz w:val="22"/>
          <w:szCs w:val="22"/>
          <w:lang w:eastAsia="en-GB"/>
        </w:rPr>
        <w:t xml:space="preserve"> je inspirován proměnou nevyužívaných průmyslových areálů v Londýně a dalších západoevropských metropolích. Projekt respektuje historii místa a zároveň do něj přináší moderní architekturu. Jeho finální podoba zohledňuje veškeré připomínky města i Městského ateliéru prostorového plánování a architektury </w:t>
      </w:r>
      <w:r w:rsidR="005D3E2E">
        <w:rPr>
          <w:sz w:val="22"/>
          <w:szCs w:val="22"/>
          <w:lang w:eastAsia="en-GB"/>
        </w:rPr>
        <w:t>(</w:t>
      </w:r>
      <w:r>
        <w:rPr>
          <w:sz w:val="22"/>
          <w:szCs w:val="22"/>
          <w:lang w:eastAsia="en-GB"/>
        </w:rPr>
        <w:t>MAPPA</w:t>
      </w:r>
      <w:r w:rsidR="005D3E2E">
        <w:rPr>
          <w:sz w:val="22"/>
          <w:szCs w:val="22"/>
          <w:lang w:eastAsia="en-GB"/>
        </w:rPr>
        <w:t>)</w:t>
      </w:r>
      <w:r>
        <w:rPr>
          <w:sz w:val="22"/>
          <w:szCs w:val="22"/>
          <w:lang w:eastAsia="en-GB"/>
        </w:rPr>
        <w:t>.</w:t>
      </w:r>
    </w:p>
    <w:p w14:paraId="301CB792" w14:textId="77777777" w:rsidR="008F76C1" w:rsidRDefault="008F76C1" w:rsidP="008F76C1">
      <w:pPr>
        <w:pStyle w:val="xmsonormal"/>
        <w:rPr>
          <w:rFonts w:ascii="Times New Roman" w:hAnsi="Times New Roman" w:cs="Times New Roman"/>
          <w:i/>
          <w:iCs/>
          <w:lang w:val="cs-CZ"/>
        </w:rPr>
      </w:pPr>
    </w:p>
    <w:p w14:paraId="502858DD" w14:textId="07FB3621" w:rsidR="008F76C1" w:rsidRDefault="008F76C1" w:rsidP="008F76C1">
      <w:pPr>
        <w:pStyle w:val="xmsonormal"/>
        <w:jc w:val="both"/>
        <w:rPr>
          <w:lang w:val="cs-CZ"/>
        </w:rPr>
      </w:pPr>
      <w:r w:rsidRPr="00004B25">
        <w:rPr>
          <w:rFonts w:ascii="Times New Roman" w:hAnsi="Times New Roman" w:cs="Times New Roman"/>
          <w:i/>
          <w:iCs/>
          <w:lang w:val="cs-CZ"/>
        </w:rPr>
        <w:t xml:space="preserve">„Klíčovou roli </w:t>
      </w:r>
      <w:r w:rsidR="006B134D" w:rsidRPr="00004B25">
        <w:rPr>
          <w:rFonts w:ascii="Times New Roman" w:hAnsi="Times New Roman" w:cs="Times New Roman"/>
          <w:i/>
          <w:iCs/>
          <w:lang w:val="cs-CZ"/>
        </w:rPr>
        <w:t xml:space="preserve">v </w:t>
      </w:r>
      <w:r w:rsidRPr="00004B25">
        <w:rPr>
          <w:rFonts w:ascii="Times New Roman" w:hAnsi="Times New Roman" w:cs="Times New Roman"/>
          <w:i/>
          <w:iCs/>
          <w:lang w:val="cs-CZ"/>
        </w:rPr>
        <w:t xml:space="preserve">procesu proměny města hrají jeho obyvatelé a výstavba bytových domů. Pokud, jako v tomto případě u Rezidence Stodolní, přichází developer s návrhem kvalitní a architektonicky zajímavé výstavby s komunitními prvky, pravděpodobnost naplnění našich cílů rozhodně roste, protože do centra přilákáme nové rezidenty,“ </w:t>
      </w:r>
      <w:r w:rsidRPr="00004B25">
        <w:rPr>
          <w:rFonts w:ascii="Times New Roman" w:hAnsi="Times New Roman" w:cs="Times New Roman"/>
          <w:lang w:val="cs-CZ"/>
        </w:rPr>
        <w:t xml:space="preserve">uvádí </w:t>
      </w:r>
      <w:r w:rsidRPr="00004B25">
        <w:rPr>
          <w:rFonts w:ascii="Times New Roman" w:hAnsi="Times New Roman" w:cs="Times New Roman"/>
          <w:b/>
          <w:bCs/>
          <w:lang w:val="cs-CZ"/>
        </w:rPr>
        <w:t xml:space="preserve">Hana </w:t>
      </w:r>
      <w:proofErr w:type="spellStart"/>
      <w:r w:rsidRPr="00004B25">
        <w:rPr>
          <w:rFonts w:ascii="Times New Roman" w:hAnsi="Times New Roman" w:cs="Times New Roman"/>
          <w:b/>
          <w:bCs/>
          <w:lang w:val="cs-CZ"/>
        </w:rPr>
        <w:t>Tichánková</w:t>
      </w:r>
      <w:proofErr w:type="spellEnd"/>
      <w:r w:rsidRPr="00004B25">
        <w:rPr>
          <w:rFonts w:ascii="Times New Roman" w:hAnsi="Times New Roman" w:cs="Times New Roman"/>
          <w:lang w:val="cs-CZ"/>
        </w:rPr>
        <w:t>.</w:t>
      </w:r>
    </w:p>
    <w:p w14:paraId="06DE7DEE" w14:textId="331E959B" w:rsidR="009521E1" w:rsidRDefault="008F76C1" w:rsidP="00F272E0">
      <w:pPr>
        <w:pStyle w:val="paragraph"/>
        <w:jc w:val="both"/>
        <w:textAlignment w:val="baseline"/>
        <w:rPr>
          <w:rStyle w:val="eop"/>
        </w:rPr>
      </w:pPr>
      <w:r>
        <w:rPr>
          <w:rStyle w:val="eop"/>
          <w:b/>
          <w:bCs/>
          <w:sz w:val="22"/>
          <w:szCs w:val="22"/>
        </w:rPr>
        <w:t xml:space="preserve">Zdeněk Kašpar, obchodní ředitel ve společnosti </w:t>
      </w:r>
      <w:proofErr w:type="spellStart"/>
      <w:r>
        <w:rPr>
          <w:rStyle w:val="eop"/>
          <w:b/>
          <w:bCs/>
          <w:sz w:val="22"/>
          <w:szCs w:val="22"/>
        </w:rPr>
        <w:t>Linkcity</w:t>
      </w:r>
      <w:proofErr w:type="spellEnd"/>
      <w:r w:rsidRPr="008F76C1">
        <w:rPr>
          <w:rStyle w:val="eop"/>
          <w:sz w:val="22"/>
          <w:szCs w:val="22"/>
        </w:rPr>
        <w:t>, doplňuje:</w:t>
      </w:r>
      <w:r>
        <w:rPr>
          <w:rStyle w:val="eop"/>
          <w:b/>
          <w:bCs/>
          <w:sz w:val="22"/>
          <w:szCs w:val="22"/>
        </w:rPr>
        <w:t xml:space="preserve"> </w:t>
      </w:r>
      <w:r w:rsidR="00F272E0">
        <w:rPr>
          <w:rStyle w:val="eop"/>
          <w:i/>
          <w:iCs/>
          <w:sz w:val="22"/>
          <w:szCs w:val="22"/>
        </w:rPr>
        <w:t>„Při zvažování přihlášky do veřejné soutěže na Stodolní se nám líbila centrální poloha projektu. Podobná místa naleznete v jiných částech republiky jen stěží. Kromě toho neznám jiné město, které</w:t>
      </w:r>
      <w:r w:rsidR="00F40440">
        <w:rPr>
          <w:rStyle w:val="eop"/>
          <w:i/>
          <w:iCs/>
          <w:sz w:val="22"/>
          <w:szCs w:val="22"/>
        </w:rPr>
        <w:t> </w:t>
      </w:r>
      <w:r w:rsidR="00F272E0">
        <w:rPr>
          <w:rStyle w:val="eop"/>
          <w:i/>
          <w:iCs/>
          <w:sz w:val="22"/>
          <w:szCs w:val="22"/>
        </w:rPr>
        <w:t>by</w:t>
      </w:r>
      <w:r w:rsidR="00F40440">
        <w:rPr>
          <w:rStyle w:val="eop"/>
          <w:i/>
          <w:iCs/>
          <w:sz w:val="22"/>
          <w:szCs w:val="22"/>
        </w:rPr>
        <w:t> </w:t>
      </w:r>
      <w:r w:rsidR="00F272E0">
        <w:rPr>
          <w:rStyle w:val="eop"/>
          <w:i/>
          <w:iCs/>
          <w:sz w:val="22"/>
          <w:szCs w:val="22"/>
        </w:rPr>
        <w:t>mělo tak precizně zpracovaný plán rozvoje a šlo si za svou vizí. Jsou zde jasně patrné změny, které s sebou přináš</w:t>
      </w:r>
      <w:r w:rsidR="001A0C12">
        <w:rPr>
          <w:rStyle w:val="eop"/>
          <w:i/>
          <w:iCs/>
          <w:sz w:val="22"/>
          <w:szCs w:val="22"/>
        </w:rPr>
        <w:t>ejí</w:t>
      </w:r>
      <w:r w:rsidR="00F272E0">
        <w:rPr>
          <w:rStyle w:val="eop"/>
          <w:i/>
          <w:iCs/>
          <w:sz w:val="22"/>
          <w:szCs w:val="22"/>
        </w:rPr>
        <w:t xml:space="preserve"> pozitivní energii a motivaci, proč v Ostravě žít a pracovat. Pevně věřím, že</w:t>
      </w:r>
      <w:r w:rsidR="00F40440">
        <w:rPr>
          <w:rStyle w:val="eop"/>
          <w:i/>
          <w:iCs/>
          <w:sz w:val="22"/>
          <w:szCs w:val="22"/>
        </w:rPr>
        <w:t> </w:t>
      </w:r>
      <w:r w:rsidR="00F272E0">
        <w:rPr>
          <w:rStyle w:val="eop"/>
          <w:i/>
          <w:iCs/>
          <w:sz w:val="22"/>
          <w:szCs w:val="22"/>
        </w:rPr>
        <w:t>Rezidence Stodolní se světovými parametry bydlení se stane dalším důvodem naví</w:t>
      </w:r>
      <w:r>
        <w:rPr>
          <w:rStyle w:val="eop"/>
          <w:i/>
          <w:iCs/>
          <w:sz w:val="22"/>
          <w:szCs w:val="22"/>
        </w:rPr>
        <w:t>c.“</w:t>
      </w:r>
    </w:p>
    <w:p w14:paraId="07EE505E" w14:textId="6177AF2F" w:rsidR="00F272E0" w:rsidRPr="00F272E0" w:rsidRDefault="00F272E0" w:rsidP="00EE530C">
      <w:pPr>
        <w:spacing w:after="0" w:line="240" w:lineRule="auto"/>
        <w:contextualSpacing/>
        <w:jc w:val="both"/>
        <w:rPr>
          <w:rStyle w:val="article-hl"/>
          <w:rFonts w:ascii="Times New Roman" w:hAnsi="Times New Roman" w:cs="Times New Roman"/>
          <w:b/>
          <w:bCs/>
          <w:color w:val="FF6600"/>
        </w:rPr>
      </w:pPr>
      <w:r w:rsidRPr="00F272E0">
        <w:rPr>
          <w:rStyle w:val="article-hl"/>
          <w:rFonts w:ascii="Times New Roman" w:hAnsi="Times New Roman" w:cs="Times New Roman"/>
          <w:b/>
          <w:bCs/>
          <w:color w:val="FF6600"/>
        </w:rPr>
        <w:t>Příběh</w:t>
      </w:r>
      <w:r w:rsidRPr="00F272E0">
        <w:rPr>
          <w:rFonts w:ascii="Times New Roman" w:hAnsi="Times New Roman" w:cs="Times New Roman"/>
          <w:b/>
          <w:bCs/>
          <w:color w:val="FF6600"/>
        </w:rPr>
        <w:t xml:space="preserve"> </w:t>
      </w:r>
      <w:r w:rsidRPr="00F272E0">
        <w:rPr>
          <w:rStyle w:val="article-hl"/>
          <w:rFonts w:ascii="Times New Roman" w:hAnsi="Times New Roman" w:cs="Times New Roman"/>
          <w:b/>
          <w:bCs/>
          <w:color w:val="FF6600"/>
        </w:rPr>
        <w:t>nejznámější</w:t>
      </w:r>
      <w:r w:rsidRPr="00F272E0">
        <w:rPr>
          <w:rFonts w:ascii="Times New Roman" w:hAnsi="Times New Roman" w:cs="Times New Roman"/>
          <w:b/>
          <w:bCs/>
          <w:color w:val="FF6600"/>
        </w:rPr>
        <w:t xml:space="preserve"> </w:t>
      </w:r>
      <w:r w:rsidRPr="00F272E0">
        <w:rPr>
          <w:rStyle w:val="article-hl"/>
          <w:rFonts w:ascii="Times New Roman" w:hAnsi="Times New Roman" w:cs="Times New Roman"/>
          <w:b/>
          <w:bCs/>
          <w:color w:val="FF6600"/>
        </w:rPr>
        <w:t>ostravské</w:t>
      </w:r>
      <w:r w:rsidRPr="00F272E0">
        <w:rPr>
          <w:rFonts w:ascii="Times New Roman" w:hAnsi="Times New Roman" w:cs="Times New Roman"/>
          <w:b/>
          <w:bCs/>
          <w:color w:val="FF6600"/>
        </w:rPr>
        <w:t xml:space="preserve"> </w:t>
      </w:r>
      <w:r w:rsidRPr="00F272E0">
        <w:rPr>
          <w:rStyle w:val="article-hl"/>
          <w:rFonts w:ascii="Times New Roman" w:hAnsi="Times New Roman" w:cs="Times New Roman"/>
          <w:b/>
          <w:bCs/>
          <w:color w:val="FF6600"/>
        </w:rPr>
        <w:t>ulice</w:t>
      </w:r>
      <w:r w:rsidRPr="00F272E0">
        <w:rPr>
          <w:rFonts w:ascii="Times New Roman" w:hAnsi="Times New Roman" w:cs="Times New Roman"/>
          <w:b/>
          <w:bCs/>
          <w:color w:val="FF6600"/>
        </w:rPr>
        <w:t xml:space="preserve"> </w:t>
      </w:r>
      <w:r w:rsidRPr="00F272E0">
        <w:rPr>
          <w:rStyle w:val="article-hl"/>
          <w:rFonts w:ascii="Times New Roman" w:hAnsi="Times New Roman" w:cs="Times New Roman"/>
          <w:b/>
          <w:bCs/>
          <w:color w:val="FF6600"/>
        </w:rPr>
        <w:t xml:space="preserve">nekončí. Hledá své místo na </w:t>
      </w:r>
      <w:r w:rsidR="00524643" w:rsidRPr="00F272E0">
        <w:rPr>
          <w:rStyle w:val="article-hl"/>
          <w:rFonts w:ascii="Times New Roman" w:hAnsi="Times New Roman" w:cs="Times New Roman"/>
          <w:b/>
          <w:bCs/>
          <w:color w:val="FF6600"/>
        </w:rPr>
        <w:t xml:space="preserve">nové </w:t>
      </w:r>
      <w:r w:rsidRPr="00F272E0">
        <w:rPr>
          <w:rStyle w:val="article-hl"/>
          <w:rFonts w:ascii="Times New Roman" w:hAnsi="Times New Roman" w:cs="Times New Roman"/>
          <w:b/>
          <w:bCs/>
          <w:color w:val="FF6600"/>
        </w:rPr>
        <w:t>mapě města</w:t>
      </w:r>
    </w:p>
    <w:p w14:paraId="1A2B3BC7" w14:textId="0255A15E" w:rsidR="009515A2" w:rsidRDefault="00F272E0" w:rsidP="000057C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article-hl"/>
          <w:rFonts w:ascii="Times New Roman" w:hAnsi="Times New Roman" w:cs="Times New Roman"/>
        </w:rPr>
        <w:t>Věhlas Stodolní se zrodil v devadesátých letech minulého století. Ulice těžila z pestré nabídky místních podniků, které se zaměřovaly na živé koncerty různých hudebních žánrů a bohaté kulturní programy.</w:t>
      </w:r>
      <w:r w:rsidR="00461E5C">
        <w:rPr>
          <w:rStyle w:val="article-hl"/>
          <w:rFonts w:ascii="Times New Roman" w:hAnsi="Times New Roman" w:cs="Times New Roman"/>
        </w:rPr>
        <w:t xml:space="preserve"> </w:t>
      </w:r>
      <w:r w:rsidR="00552487">
        <w:rPr>
          <w:rStyle w:val="article-hl"/>
          <w:rFonts w:ascii="Times New Roman" w:hAnsi="Times New Roman" w:cs="Times New Roman"/>
        </w:rPr>
        <w:t>P</w:t>
      </w:r>
      <w:r w:rsidR="00461E5C">
        <w:rPr>
          <w:rStyle w:val="article-hl"/>
          <w:rFonts w:ascii="Times New Roman" w:hAnsi="Times New Roman" w:cs="Times New Roman"/>
        </w:rPr>
        <w:t xml:space="preserve">rávě tady se konal první ročník festivalu </w:t>
      </w:r>
      <w:proofErr w:type="spellStart"/>
      <w:r w:rsidR="00461E5C" w:rsidRPr="00461E5C">
        <w:rPr>
          <w:rStyle w:val="article-hl"/>
          <w:rFonts w:ascii="Times New Roman" w:hAnsi="Times New Roman" w:cs="Times New Roman"/>
        </w:rPr>
        <w:t>Colours</w:t>
      </w:r>
      <w:proofErr w:type="spellEnd"/>
      <w:r w:rsidR="00461E5C" w:rsidRPr="00461E5C">
        <w:rPr>
          <w:rStyle w:val="article-hl"/>
          <w:rFonts w:ascii="Times New Roman" w:hAnsi="Times New Roman" w:cs="Times New Roman"/>
        </w:rPr>
        <w:t xml:space="preserve"> </w:t>
      </w:r>
      <w:proofErr w:type="spellStart"/>
      <w:r w:rsidR="00461E5C" w:rsidRPr="00461E5C">
        <w:rPr>
          <w:rStyle w:val="article-hl"/>
          <w:rFonts w:ascii="Times New Roman" w:hAnsi="Times New Roman" w:cs="Times New Roman"/>
        </w:rPr>
        <w:t>of</w:t>
      </w:r>
      <w:proofErr w:type="spellEnd"/>
      <w:r w:rsidR="00461E5C" w:rsidRPr="00461E5C">
        <w:rPr>
          <w:rStyle w:val="article-hl"/>
          <w:rFonts w:ascii="Times New Roman" w:hAnsi="Times New Roman" w:cs="Times New Roman"/>
        </w:rPr>
        <w:t xml:space="preserve"> Ostrava. </w:t>
      </w:r>
      <w:r w:rsidR="00461E5C">
        <w:rPr>
          <w:rStyle w:val="article-hl"/>
          <w:rFonts w:ascii="Times New Roman" w:hAnsi="Times New Roman" w:cs="Times New Roman"/>
        </w:rPr>
        <w:t>Nicméně tato</w:t>
      </w:r>
      <w:r w:rsidR="00A41FC4">
        <w:rPr>
          <w:rStyle w:val="article-hl"/>
          <w:rFonts w:ascii="Times New Roman" w:hAnsi="Times New Roman" w:cs="Times New Roman"/>
        </w:rPr>
        <w:t xml:space="preserve"> s</w:t>
      </w:r>
      <w:r>
        <w:rPr>
          <w:rStyle w:val="article-hl"/>
          <w:rFonts w:ascii="Times New Roman" w:hAnsi="Times New Roman" w:cs="Times New Roman"/>
        </w:rPr>
        <w:t xml:space="preserve">ituace trvala </w:t>
      </w:r>
      <w:r w:rsidR="009515A2">
        <w:rPr>
          <w:rStyle w:val="article-hl"/>
          <w:rFonts w:ascii="Times New Roman" w:hAnsi="Times New Roman" w:cs="Times New Roman"/>
        </w:rPr>
        <w:t xml:space="preserve">pouze </w:t>
      </w:r>
      <w:r>
        <w:rPr>
          <w:rStyle w:val="article-hl"/>
          <w:rFonts w:ascii="Times New Roman" w:hAnsi="Times New Roman" w:cs="Times New Roman"/>
        </w:rPr>
        <w:t xml:space="preserve">do roku 2003, </w:t>
      </w:r>
      <w:r w:rsidR="00461E5C">
        <w:rPr>
          <w:rStyle w:val="article-hl"/>
          <w:rFonts w:ascii="Times New Roman" w:hAnsi="Times New Roman" w:cs="Times New Roman"/>
        </w:rPr>
        <w:t>poté</w:t>
      </w:r>
      <w:r>
        <w:rPr>
          <w:rStyle w:val="article-hl"/>
          <w:rFonts w:ascii="Times New Roman" w:hAnsi="Times New Roman" w:cs="Times New Roman"/>
        </w:rPr>
        <w:t xml:space="preserve"> Stodolní postupně ovládly bary a diskotéky s uniformní taneční zábavou. </w:t>
      </w:r>
      <w:r w:rsidR="00A41FC4">
        <w:rPr>
          <w:rStyle w:val="article-hl"/>
          <w:rFonts w:ascii="Times New Roman" w:hAnsi="Times New Roman" w:cs="Times New Roman"/>
        </w:rPr>
        <w:t>Z</w:t>
      </w:r>
      <w:r>
        <w:rPr>
          <w:rStyle w:val="article-hl"/>
          <w:rFonts w:ascii="Times New Roman" w:hAnsi="Times New Roman" w:cs="Times New Roman"/>
        </w:rPr>
        <w:t>měnu přinesla až</w:t>
      </w:r>
      <w:r w:rsidR="00DA668E">
        <w:rPr>
          <w:rStyle w:val="article-hl"/>
          <w:rFonts w:ascii="Times New Roman" w:hAnsi="Times New Roman" w:cs="Times New Roman"/>
        </w:rPr>
        <w:t> </w:t>
      </w:r>
      <w:r>
        <w:rPr>
          <w:rStyle w:val="article-hl"/>
          <w:rFonts w:ascii="Times New Roman" w:hAnsi="Times New Roman" w:cs="Times New Roman"/>
        </w:rPr>
        <w:t>pandemie koronaviru, jejíž dopady přiblížily Stodolní</w:t>
      </w:r>
      <w:r>
        <w:rPr>
          <w:rFonts w:ascii="Times New Roman" w:hAnsi="Times New Roman" w:cs="Times New Roman"/>
        </w:rPr>
        <w:t xml:space="preserve"> k běžné městské </w:t>
      </w:r>
      <w:r>
        <w:rPr>
          <w:rStyle w:val="article-hl"/>
          <w:rFonts w:ascii="Times New Roman" w:hAnsi="Times New Roman" w:cs="Times New Roman"/>
        </w:rPr>
        <w:t>ulici</w:t>
      </w:r>
      <w:r>
        <w:rPr>
          <w:rFonts w:ascii="Times New Roman" w:hAnsi="Times New Roman" w:cs="Times New Roman"/>
        </w:rPr>
        <w:t>, která funguje i</w:t>
      </w:r>
      <w:r w:rsidR="00F404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přes den. Přibyla bistra a restaurace, kam chodí lidé na oběd anebo víkendové snídaně. Fungují zde</w:t>
      </w:r>
      <w:r w:rsidR="00F404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kanceláře i</w:t>
      </w:r>
      <w:r w:rsidR="00AA245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obchod</w:t>
      </w:r>
      <w:r w:rsidR="00AA245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</w:t>
      </w:r>
    </w:p>
    <w:p w14:paraId="443FCDB9" w14:textId="77777777" w:rsidR="009515A2" w:rsidRDefault="009515A2" w:rsidP="000057C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3A726C3" w14:textId="5EF3B778" w:rsidR="000057C9" w:rsidRDefault="009515A2" w:rsidP="000057C9">
      <w:pPr>
        <w:spacing w:after="0" w:line="240" w:lineRule="auto"/>
        <w:contextualSpacing/>
        <w:jc w:val="both"/>
      </w:pPr>
      <w:r w:rsidRPr="00F2631F">
        <w:rPr>
          <w:rFonts w:ascii="Times New Roman" w:hAnsi="Times New Roman" w:cs="Times New Roman"/>
          <w:i/>
          <w:iCs/>
        </w:rPr>
        <w:t>„</w:t>
      </w:r>
      <w:r w:rsidR="003803FF">
        <w:rPr>
          <w:rFonts w:ascii="Times New Roman" w:hAnsi="Times New Roman" w:cs="Times New Roman"/>
          <w:i/>
          <w:iCs/>
        </w:rPr>
        <w:t>N</w:t>
      </w:r>
      <w:r w:rsidR="003803FF" w:rsidRPr="00F2631F">
        <w:rPr>
          <w:rFonts w:ascii="Times New Roman" w:eastAsia="Times New Roman" w:hAnsi="Times New Roman" w:cs="Times New Roman"/>
          <w:i/>
          <w:iCs/>
          <w:lang w:eastAsia="en-GB"/>
        </w:rPr>
        <w:t>ávrat „zlaté“ éry čtvrti, která se stala ostravským a možná i celorepublikovým fenoménem</w:t>
      </w:r>
      <w:r w:rsidR="00E34D7F">
        <w:rPr>
          <w:rFonts w:ascii="Times New Roman" w:eastAsia="Times New Roman" w:hAnsi="Times New Roman" w:cs="Times New Roman"/>
          <w:i/>
          <w:iCs/>
          <w:lang w:eastAsia="en-GB"/>
        </w:rPr>
        <w:t xml:space="preserve">, může přijít </w:t>
      </w:r>
      <w:r w:rsidR="00E34D7F">
        <w:rPr>
          <w:rFonts w:ascii="Times New Roman" w:hAnsi="Times New Roman" w:cs="Times New Roman"/>
          <w:i/>
          <w:iCs/>
        </w:rPr>
        <w:t>j</w:t>
      </w:r>
      <w:r w:rsidR="00524643">
        <w:rPr>
          <w:rFonts w:ascii="Times New Roman" w:hAnsi="Times New Roman" w:cs="Times New Roman"/>
          <w:i/>
          <w:iCs/>
        </w:rPr>
        <w:t>iž b</w:t>
      </w:r>
      <w:r w:rsidR="00461E5C" w:rsidRPr="00F2631F">
        <w:rPr>
          <w:rFonts w:ascii="Times New Roman" w:eastAsia="Times New Roman" w:hAnsi="Times New Roman" w:cs="Times New Roman"/>
          <w:i/>
          <w:iCs/>
          <w:lang w:eastAsia="en-GB"/>
        </w:rPr>
        <w:t>rzy</w:t>
      </w:r>
      <w:r w:rsidR="00E34D7F">
        <w:rPr>
          <w:rFonts w:ascii="Times New Roman" w:hAnsi="Times New Roman" w:cs="Times New Roman"/>
          <w:i/>
          <w:iCs/>
        </w:rPr>
        <w:t xml:space="preserve">. A to </w:t>
      </w:r>
      <w:r w:rsidR="00E34D7F">
        <w:rPr>
          <w:rFonts w:ascii="Times New Roman" w:eastAsia="Times New Roman" w:hAnsi="Times New Roman" w:cs="Times New Roman"/>
          <w:i/>
          <w:iCs/>
          <w:lang w:eastAsia="en-GB"/>
        </w:rPr>
        <w:t>d</w:t>
      </w:r>
      <w:r w:rsidR="000057C9" w:rsidRPr="00F2631F">
        <w:rPr>
          <w:rFonts w:ascii="Times New Roman" w:eastAsia="Times New Roman" w:hAnsi="Times New Roman" w:cs="Times New Roman"/>
          <w:i/>
          <w:iCs/>
          <w:lang w:eastAsia="en-GB"/>
        </w:rPr>
        <w:t xml:space="preserve">íky přirozenému vývoji </w:t>
      </w:r>
      <w:r w:rsidRPr="00F2631F">
        <w:rPr>
          <w:rFonts w:ascii="Times New Roman" w:eastAsia="Times New Roman" w:hAnsi="Times New Roman" w:cs="Times New Roman"/>
          <w:i/>
          <w:iCs/>
          <w:lang w:eastAsia="en-GB"/>
        </w:rPr>
        <w:t>v kombinaci s novou výstavbou. Z</w:t>
      </w:r>
      <w:r w:rsidR="00524643">
        <w:rPr>
          <w:rFonts w:ascii="Times New Roman" w:eastAsia="Times New Roman" w:hAnsi="Times New Roman" w:cs="Times New Roman"/>
          <w:i/>
          <w:iCs/>
          <w:lang w:eastAsia="en-GB"/>
        </w:rPr>
        <w:t xml:space="preserve"> její </w:t>
      </w:r>
      <w:r w:rsidRPr="00F2631F">
        <w:rPr>
          <w:rFonts w:ascii="Times New Roman" w:eastAsia="Times New Roman" w:hAnsi="Times New Roman" w:cs="Times New Roman"/>
          <w:i/>
          <w:iCs/>
          <w:lang w:eastAsia="en-GB"/>
        </w:rPr>
        <w:t>jedn</w:t>
      </w:r>
      <w:r w:rsidR="00524643">
        <w:rPr>
          <w:rFonts w:ascii="Times New Roman" w:eastAsia="Times New Roman" w:hAnsi="Times New Roman" w:cs="Times New Roman"/>
          <w:i/>
          <w:iCs/>
          <w:lang w:eastAsia="en-GB"/>
        </w:rPr>
        <w:t xml:space="preserve">é části </w:t>
      </w:r>
      <w:r w:rsidRPr="00F2631F">
        <w:rPr>
          <w:rFonts w:ascii="Times New Roman" w:eastAsia="Times New Roman" w:hAnsi="Times New Roman" w:cs="Times New Roman"/>
          <w:i/>
          <w:iCs/>
          <w:lang w:eastAsia="en-GB"/>
        </w:rPr>
        <w:t>o</w:t>
      </w:r>
      <w:r w:rsidRPr="00F2631F">
        <w:rPr>
          <w:rFonts w:ascii="Times New Roman" w:hAnsi="Times New Roman" w:cs="Times New Roman"/>
          <w:i/>
          <w:iCs/>
        </w:rPr>
        <w:t>d</w:t>
      </w:r>
      <w:r w:rsidR="000057C9" w:rsidRPr="00F2631F">
        <w:rPr>
          <w:rFonts w:ascii="Times New Roman" w:hAnsi="Times New Roman" w:cs="Times New Roman"/>
          <w:i/>
          <w:iCs/>
        </w:rPr>
        <w:t xml:space="preserve"> galeri</w:t>
      </w:r>
      <w:r w:rsidRPr="00F2631F">
        <w:rPr>
          <w:rFonts w:ascii="Times New Roman" w:hAnsi="Times New Roman" w:cs="Times New Roman"/>
          <w:i/>
          <w:iCs/>
        </w:rPr>
        <w:t>e</w:t>
      </w:r>
      <w:r w:rsidR="000057C9" w:rsidRPr="00F2631F">
        <w:rPr>
          <w:rFonts w:ascii="Times New Roman" w:hAnsi="Times New Roman" w:cs="Times New Roman"/>
          <w:i/>
          <w:iCs/>
        </w:rPr>
        <w:t xml:space="preserve"> </w:t>
      </w:r>
      <w:r w:rsidR="00931F5B" w:rsidRPr="00931F5B">
        <w:rPr>
          <w:rFonts w:ascii="Times New Roman" w:hAnsi="Times New Roman" w:cs="Times New Roman"/>
          <w:i/>
          <w:iCs/>
        </w:rPr>
        <w:t>PLATO</w:t>
      </w:r>
      <w:r w:rsidR="00931F5B">
        <w:rPr>
          <w:rFonts w:ascii="Times New Roman" w:hAnsi="Times New Roman" w:cs="Times New Roman"/>
          <w:i/>
          <w:iCs/>
        </w:rPr>
        <w:t xml:space="preserve"> </w:t>
      </w:r>
      <w:r w:rsidRPr="00F2631F">
        <w:rPr>
          <w:rFonts w:ascii="Times New Roman" w:hAnsi="Times New Roman" w:cs="Times New Roman"/>
          <w:i/>
          <w:iCs/>
        </w:rPr>
        <w:t xml:space="preserve">se může </w:t>
      </w:r>
      <w:r w:rsidR="000057C9" w:rsidRPr="00F2631F">
        <w:rPr>
          <w:rFonts w:ascii="Times New Roman" w:hAnsi="Times New Roman" w:cs="Times New Roman"/>
          <w:i/>
          <w:iCs/>
        </w:rPr>
        <w:t xml:space="preserve">šířit kultura, </w:t>
      </w:r>
      <w:r w:rsidRPr="00F2631F">
        <w:rPr>
          <w:rFonts w:ascii="Times New Roman" w:hAnsi="Times New Roman" w:cs="Times New Roman"/>
          <w:i/>
          <w:iCs/>
        </w:rPr>
        <w:t>z</w:t>
      </w:r>
      <w:r w:rsidR="00524643">
        <w:rPr>
          <w:rFonts w:ascii="Times New Roman" w:hAnsi="Times New Roman" w:cs="Times New Roman"/>
          <w:i/>
          <w:iCs/>
        </w:rPr>
        <w:t xml:space="preserve"> té </w:t>
      </w:r>
      <w:r w:rsidRPr="00F2631F">
        <w:rPr>
          <w:rFonts w:ascii="Times New Roman" w:hAnsi="Times New Roman" w:cs="Times New Roman"/>
          <w:i/>
          <w:iCs/>
        </w:rPr>
        <w:t>druhé</w:t>
      </w:r>
      <w:r w:rsidR="000057C9" w:rsidRPr="00F2631F">
        <w:rPr>
          <w:rFonts w:ascii="Times New Roman" w:hAnsi="Times New Roman" w:cs="Times New Roman"/>
          <w:i/>
          <w:iCs/>
        </w:rPr>
        <w:t xml:space="preserve"> moderní gastronomie. To vše </w:t>
      </w:r>
      <w:r w:rsidRPr="00F2631F">
        <w:rPr>
          <w:rFonts w:ascii="Times New Roman" w:hAnsi="Times New Roman" w:cs="Times New Roman"/>
          <w:i/>
          <w:iCs/>
        </w:rPr>
        <w:t xml:space="preserve">podpořené </w:t>
      </w:r>
      <w:r w:rsidR="00A618D9">
        <w:rPr>
          <w:rFonts w:ascii="Times New Roman" w:hAnsi="Times New Roman" w:cs="Times New Roman"/>
          <w:i/>
          <w:iCs/>
        </w:rPr>
        <w:t xml:space="preserve">kvalitní, architektonicky </w:t>
      </w:r>
      <w:r w:rsidR="006B134D">
        <w:rPr>
          <w:rFonts w:ascii="Times New Roman" w:hAnsi="Times New Roman" w:cs="Times New Roman"/>
          <w:i/>
          <w:iCs/>
        </w:rPr>
        <w:t>hodnotnou</w:t>
      </w:r>
      <w:r w:rsidR="00A618D9">
        <w:rPr>
          <w:rFonts w:ascii="Times New Roman" w:hAnsi="Times New Roman" w:cs="Times New Roman"/>
          <w:i/>
          <w:iCs/>
        </w:rPr>
        <w:t xml:space="preserve"> </w:t>
      </w:r>
      <w:r w:rsidR="000057C9" w:rsidRPr="00F2631F">
        <w:rPr>
          <w:rFonts w:ascii="Times New Roman" w:hAnsi="Times New Roman" w:cs="Times New Roman"/>
          <w:i/>
          <w:iCs/>
        </w:rPr>
        <w:t>bytov</w:t>
      </w:r>
      <w:r w:rsidRPr="00F2631F">
        <w:rPr>
          <w:rFonts w:ascii="Times New Roman" w:hAnsi="Times New Roman" w:cs="Times New Roman"/>
          <w:i/>
          <w:iCs/>
        </w:rPr>
        <w:t>ou</w:t>
      </w:r>
      <w:r w:rsidR="000057C9" w:rsidRPr="00F2631F">
        <w:rPr>
          <w:rFonts w:ascii="Times New Roman" w:hAnsi="Times New Roman" w:cs="Times New Roman"/>
          <w:i/>
          <w:iCs/>
        </w:rPr>
        <w:t xml:space="preserve"> výstavb</w:t>
      </w:r>
      <w:r w:rsidRPr="00F2631F">
        <w:rPr>
          <w:rFonts w:ascii="Times New Roman" w:hAnsi="Times New Roman" w:cs="Times New Roman"/>
          <w:i/>
          <w:iCs/>
        </w:rPr>
        <w:t>ou s</w:t>
      </w:r>
      <w:r w:rsidR="006B134D">
        <w:rPr>
          <w:rFonts w:ascii="Times New Roman" w:hAnsi="Times New Roman" w:cs="Times New Roman"/>
          <w:i/>
          <w:iCs/>
        </w:rPr>
        <w:t xml:space="preserve"> </w:t>
      </w:r>
      <w:r w:rsidR="000057C9" w:rsidRPr="00F2631F">
        <w:rPr>
          <w:rFonts w:ascii="Times New Roman" w:hAnsi="Times New Roman" w:cs="Times New Roman"/>
          <w:i/>
          <w:iCs/>
        </w:rPr>
        <w:t>prvky pro širokou veřejnost</w:t>
      </w:r>
      <w:r w:rsidR="00524643">
        <w:rPr>
          <w:rFonts w:ascii="Times New Roman" w:hAnsi="Times New Roman" w:cs="Times New Roman"/>
          <w:i/>
          <w:iCs/>
        </w:rPr>
        <w:t xml:space="preserve">, které sem </w:t>
      </w:r>
      <w:r w:rsidR="00F40440">
        <w:rPr>
          <w:rFonts w:ascii="Times New Roman" w:hAnsi="Times New Roman" w:cs="Times New Roman"/>
          <w:i/>
          <w:iCs/>
        </w:rPr>
        <w:t xml:space="preserve">pomohou přivést </w:t>
      </w:r>
      <w:r w:rsidR="00524643">
        <w:rPr>
          <w:rFonts w:ascii="Times New Roman" w:hAnsi="Times New Roman" w:cs="Times New Roman"/>
          <w:i/>
          <w:iCs/>
        </w:rPr>
        <w:t>nový život</w:t>
      </w:r>
      <w:r w:rsidR="00F2631F" w:rsidRPr="00F2631F">
        <w:rPr>
          <w:rFonts w:ascii="Times New Roman" w:hAnsi="Times New Roman" w:cs="Times New Roman"/>
          <w:i/>
          <w:iCs/>
        </w:rPr>
        <w:t>,“</w:t>
      </w:r>
      <w:r w:rsidR="00F2631F">
        <w:rPr>
          <w:rFonts w:ascii="Times New Roman" w:hAnsi="Times New Roman" w:cs="Times New Roman"/>
        </w:rPr>
        <w:t xml:space="preserve"> popisuje </w:t>
      </w:r>
      <w:r w:rsidR="00F2631F" w:rsidRPr="00F2631F">
        <w:rPr>
          <w:rFonts w:ascii="Times New Roman" w:hAnsi="Times New Roman" w:cs="Times New Roman"/>
          <w:b/>
          <w:bCs/>
        </w:rPr>
        <w:t>Zdeněk Kašpar</w:t>
      </w:r>
      <w:r w:rsidR="00F2631F">
        <w:rPr>
          <w:rFonts w:ascii="Times New Roman" w:hAnsi="Times New Roman" w:cs="Times New Roman"/>
        </w:rPr>
        <w:t>.</w:t>
      </w:r>
    </w:p>
    <w:p w14:paraId="08E6F26A" w14:textId="3E86ABA1" w:rsidR="00A41FC4" w:rsidRDefault="00A41FC4" w:rsidP="00EE53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</w:p>
    <w:p w14:paraId="1E57612A" w14:textId="0B49B46E" w:rsidR="00EB08BE" w:rsidRDefault="005F2877" w:rsidP="00EE53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Ž</w:t>
      </w:r>
      <w:r w:rsidR="00461E5C">
        <w:rPr>
          <w:rFonts w:ascii="Times New Roman" w:eastAsia="Times New Roman" w:hAnsi="Times New Roman" w:cs="Times New Roman"/>
          <w:lang w:eastAsia="en-GB"/>
        </w:rPr>
        <w:t>e je to možné, ukazuj</w:t>
      </w:r>
      <w:r w:rsidR="005E2C77">
        <w:rPr>
          <w:rFonts w:ascii="Times New Roman" w:eastAsia="Times New Roman" w:hAnsi="Times New Roman" w:cs="Times New Roman"/>
          <w:lang w:eastAsia="en-GB"/>
        </w:rPr>
        <w:t>e</w:t>
      </w:r>
      <w:r w:rsidR="00EF113C" w:rsidRPr="00EF113C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113C">
        <w:rPr>
          <w:rFonts w:ascii="Times New Roman" w:eastAsia="Times New Roman" w:hAnsi="Times New Roman" w:cs="Times New Roman"/>
          <w:lang w:eastAsia="en-GB"/>
        </w:rPr>
        <w:t xml:space="preserve">proměna obou břehů Ostravice z nedávné doby. </w:t>
      </w:r>
      <w:r w:rsidR="00461E5C">
        <w:rPr>
          <w:rFonts w:ascii="Times New Roman" w:eastAsia="Times New Roman" w:hAnsi="Times New Roman" w:cs="Times New Roman"/>
          <w:lang w:eastAsia="en-GB"/>
        </w:rPr>
        <w:t>Město investovalo desítky milionů korun do</w:t>
      </w:r>
      <w:r w:rsidR="00F40440">
        <w:rPr>
          <w:rFonts w:ascii="Times New Roman" w:eastAsia="Times New Roman" w:hAnsi="Times New Roman" w:cs="Times New Roman"/>
          <w:lang w:eastAsia="en-GB"/>
        </w:rPr>
        <w:t xml:space="preserve"> </w:t>
      </w:r>
      <w:r w:rsidR="00461E5C">
        <w:rPr>
          <w:rFonts w:ascii="Times New Roman" w:eastAsia="Times New Roman" w:hAnsi="Times New Roman" w:cs="Times New Roman"/>
          <w:lang w:eastAsia="en-GB"/>
        </w:rPr>
        <w:t xml:space="preserve">úprav a z okolí Havlíčkova nábřeží u Sýkorova mostu </w:t>
      </w:r>
      <w:r w:rsidR="005E2C77">
        <w:rPr>
          <w:rFonts w:ascii="Times New Roman" w:eastAsia="Times New Roman" w:hAnsi="Times New Roman" w:cs="Times New Roman"/>
          <w:lang w:eastAsia="en-GB"/>
        </w:rPr>
        <w:t xml:space="preserve">se </w:t>
      </w:r>
      <w:r w:rsidR="00461E5C">
        <w:rPr>
          <w:rFonts w:ascii="Times New Roman" w:eastAsia="Times New Roman" w:hAnsi="Times New Roman" w:cs="Times New Roman"/>
          <w:lang w:eastAsia="en-GB"/>
        </w:rPr>
        <w:t>postupně stal</w:t>
      </w:r>
      <w:r w:rsidR="005E2C77">
        <w:rPr>
          <w:rFonts w:ascii="Times New Roman" w:eastAsia="Times New Roman" w:hAnsi="Times New Roman" w:cs="Times New Roman"/>
          <w:lang w:eastAsia="en-GB"/>
        </w:rPr>
        <w:t xml:space="preserve">a oblíbená lokalita pro trávení volného času nejen mezi mladými lidmi. </w:t>
      </w:r>
      <w:r w:rsidR="00F40440">
        <w:rPr>
          <w:rFonts w:ascii="Times New Roman" w:eastAsia="Times New Roman" w:hAnsi="Times New Roman" w:cs="Times New Roman"/>
          <w:lang w:eastAsia="en-GB"/>
        </w:rPr>
        <w:t>Mimo jiné zde působí</w:t>
      </w:r>
      <w:r w:rsidR="005E2C77">
        <w:rPr>
          <w:rFonts w:ascii="Times New Roman" w:eastAsia="Times New Roman" w:hAnsi="Times New Roman" w:cs="Times New Roman"/>
          <w:lang w:eastAsia="en-GB"/>
        </w:rPr>
        <w:t xml:space="preserve"> klub </w:t>
      </w:r>
      <w:proofErr w:type="spellStart"/>
      <w:r w:rsidR="005E2C77">
        <w:rPr>
          <w:rFonts w:ascii="Times New Roman" w:eastAsia="Times New Roman" w:hAnsi="Times New Roman" w:cs="Times New Roman"/>
          <w:lang w:eastAsia="en-GB"/>
        </w:rPr>
        <w:t>Dock</w:t>
      </w:r>
      <w:proofErr w:type="spellEnd"/>
      <w:r w:rsidR="005E2C77">
        <w:rPr>
          <w:rFonts w:ascii="Times New Roman" w:eastAsia="Times New Roman" w:hAnsi="Times New Roman" w:cs="Times New Roman"/>
          <w:lang w:eastAsia="en-GB"/>
        </w:rPr>
        <w:t xml:space="preserve"> </w:t>
      </w:r>
      <w:r w:rsidR="00F40440">
        <w:rPr>
          <w:rFonts w:ascii="Times New Roman" w:eastAsia="Times New Roman" w:hAnsi="Times New Roman" w:cs="Times New Roman"/>
          <w:lang w:eastAsia="en-GB"/>
        </w:rPr>
        <w:t>anebo</w:t>
      </w:r>
      <w:r w:rsidR="005E2C77">
        <w:rPr>
          <w:rFonts w:ascii="Times New Roman" w:eastAsia="Times New Roman" w:hAnsi="Times New Roman" w:cs="Times New Roman"/>
          <w:lang w:eastAsia="en-GB"/>
        </w:rPr>
        <w:t xml:space="preserve"> </w:t>
      </w:r>
      <w:r w:rsidR="005E2C77" w:rsidRPr="00EB08BE">
        <w:rPr>
          <w:rFonts w:ascii="Times New Roman" w:hAnsi="Times New Roman" w:cs="Times New Roman"/>
        </w:rPr>
        <w:t>alternativní kulturní centrum Provoz, které pořádá literární či filmový festival.</w:t>
      </w:r>
    </w:p>
    <w:p w14:paraId="2E297C21" w14:textId="77777777" w:rsidR="005D3168" w:rsidRPr="004356A4" w:rsidRDefault="005D3168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7764BE01" w14:textId="3DB138B6" w:rsidR="00BC0DBD" w:rsidRDefault="003E367D" w:rsidP="0022779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3E367D">
        <w:rPr>
          <w:rFonts w:ascii="Times New Roman" w:hAnsi="Times New Roman" w:cs="Times New Roman"/>
          <w:b/>
          <w:i/>
        </w:rPr>
        <w:t>Linkcity</w:t>
      </w:r>
      <w:proofErr w:type="spellEnd"/>
      <w:r w:rsidRPr="003E367D">
        <w:rPr>
          <w:rFonts w:ascii="Times New Roman" w:hAnsi="Times New Roman" w:cs="Times New Roman"/>
          <w:b/>
          <w:i/>
        </w:rPr>
        <w:t xml:space="preserve"> Czech Republic a.s.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3E367D">
        <w:rPr>
          <w:rFonts w:ascii="Times New Roman" w:hAnsi="Times New Roman" w:cs="Times New Roman"/>
          <w:i/>
        </w:rPr>
        <w:t>Bouygues</w:t>
      </w:r>
      <w:proofErr w:type="spellEnd"/>
      <w:r w:rsidRPr="003E367D">
        <w:rPr>
          <w:rFonts w:ascii="Times New Roman" w:hAnsi="Times New Roman" w:cs="Times New Roman"/>
          <w:i/>
        </w:rPr>
        <w:t xml:space="preserve"> [čti </w:t>
      </w:r>
      <w:proofErr w:type="spellStart"/>
      <w:r w:rsidRPr="003E367D">
        <w:rPr>
          <w:rFonts w:ascii="Times New Roman" w:hAnsi="Times New Roman" w:cs="Times New Roman"/>
          <w:i/>
        </w:rPr>
        <w:t>Bujk</w:t>
      </w:r>
      <w:proofErr w:type="spellEnd"/>
      <w:r w:rsidRPr="003E367D">
        <w:rPr>
          <w:rFonts w:ascii="Times New Roman" w:hAnsi="Times New Roman" w:cs="Times New Roman"/>
          <w:i/>
        </w:rPr>
        <w:t xml:space="preserve">].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 se zaměřuje na projektování, výstavbu</w:t>
      </w:r>
      <w:r w:rsidR="00F17D1D">
        <w:rPr>
          <w:rFonts w:ascii="Times New Roman" w:hAnsi="Times New Roman" w:cs="Times New Roman"/>
          <w:i/>
        </w:rPr>
        <w:t xml:space="preserve"> a</w:t>
      </w:r>
      <w:r w:rsidR="00162A5C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financování </w:t>
      </w:r>
      <w:r w:rsidR="00057C15">
        <w:rPr>
          <w:rFonts w:ascii="Times New Roman" w:hAnsi="Times New Roman" w:cs="Times New Roman"/>
          <w:i/>
        </w:rPr>
        <w:t xml:space="preserve">širokého spektra </w:t>
      </w:r>
      <w:r w:rsidR="00813AE8">
        <w:rPr>
          <w:rFonts w:ascii="Times New Roman" w:hAnsi="Times New Roman" w:cs="Times New Roman"/>
          <w:i/>
        </w:rPr>
        <w:t xml:space="preserve">nemovitostí </w:t>
      </w:r>
      <w:r w:rsidRPr="003E367D">
        <w:rPr>
          <w:rFonts w:ascii="Times New Roman" w:hAnsi="Times New Roman" w:cs="Times New Roman"/>
          <w:i/>
        </w:rPr>
        <w:t xml:space="preserve">v </w:t>
      </w:r>
      <w:r w:rsidR="00E3394C">
        <w:rPr>
          <w:rFonts w:ascii="Times New Roman" w:hAnsi="Times New Roman" w:cs="Times New Roman"/>
          <w:i/>
        </w:rPr>
        <w:t xml:space="preserve">6 </w:t>
      </w:r>
      <w:r w:rsidRPr="003E367D">
        <w:rPr>
          <w:rFonts w:ascii="Times New Roman" w:hAnsi="Times New Roman" w:cs="Times New Roman"/>
          <w:i/>
        </w:rPr>
        <w:t xml:space="preserve">zemích západní a střední Evropy včetně České republiky </w:t>
      </w:r>
      <w:r w:rsidRPr="00BC0DBD">
        <w:rPr>
          <w:rFonts w:ascii="Times New Roman" w:hAnsi="Times New Roman" w:cs="Times New Roman"/>
          <w:i/>
        </w:rPr>
        <w:t>a Slovenska.</w:t>
      </w:r>
      <w:r w:rsidRPr="003E367D">
        <w:rPr>
          <w:rFonts w:ascii="Times New Roman" w:hAnsi="Times New Roman" w:cs="Times New Roman"/>
          <w:i/>
        </w:rPr>
        <w:t xml:space="preserve"> Využívá přitom pevného zázemí globální společnosti, které kombinuje s výbornou znalostí lokálních trhů. V oblasti rezidenční v</w:t>
      </w:r>
      <w:r w:rsidR="00813AE8">
        <w:rPr>
          <w:rFonts w:ascii="Times New Roman" w:hAnsi="Times New Roman" w:cs="Times New Roman"/>
          <w:i/>
        </w:rPr>
        <w:t xml:space="preserve">ýstavby </w:t>
      </w:r>
      <w:r w:rsidR="005668AA">
        <w:rPr>
          <w:rFonts w:ascii="Times New Roman" w:hAnsi="Times New Roman" w:cs="Times New Roman"/>
          <w:i/>
        </w:rPr>
        <w:t xml:space="preserve">se specializuje na revitalizaci městských brownfieldů, </w:t>
      </w:r>
      <w:r w:rsidR="0013477B">
        <w:rPr>
          <w:rFonts w:ascii="Times New Roman" w:hAnsi="Times New Roman" w:cs="Times New Roman"/>
          <w:i/>
        </w:rPr>
        <w:t>jež</w:t>
      </w:r>
      <w:r w:rsidR="00DA668E">
        <w:rPr>
          <w:rFonts w:ascii="Times New Roman" w:hAnsi="Times New Roman" w:cs="Times New Roman"/>
          <w:i/>
        </w:rPr>
        <w:t> </w:t>
      </w:r>
      <w:r w:rsidR="005668AA">
        <w:rPr>
          <w:rFonts w:ascii="Times New Roman" w:hAnsi="Times New Roman" w:cs="Times New Roman"/>
          <w:i/>
        </w:rPr>
        <w:t>probíhají v úzké spolupráci s místními samosprávami. V tomto duch</w:t>
      </w:r>
      <w:r w:rsidR="00385C34">
        <w:rPr>
          <w:rFonts w:ascii="Times New Roman" w:hAnsi="Times New Roman" w:cs="Times New Roman"/>
          <w:i/>
        </w:rPr>
        <w:t>u</w:t>
      </w:r>
      <w:r w:rsidR="0013477B">
        <w:rPr>
          <w:rFonts w:ascii="Times New Roman" w:hAnsi="Times New Roman" w:cs="Times New Roman"/>
          <w:i/>
        </w:rPr>
        <w:t xml:space="preserve"> v ČR</w:t>
      </w:r>
      <w:r w:rsidR="005668AA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 xml:space="preserve">například realizovala </w:t>
      </w:r>
      <w:r w:rsidR="00813AE8" w:rsidRPr="003E367D">
        <w:rPr>
          <w:rFonts w:ascii="Times New Roman" w:hAnsi="Times New Roman" w:cs="Times New Roman"/>
          <w:i/>
        </w:rPr>
        <w:t>Rezidenc</w:t>
      </w:r>
      <w:r w:rsidR="00813AE8">
        <w:rPr>
          <w:rFonts w:ascii="Times New Roman" w:hAnsi="Times New Roman" w:cs="Times New Roman"/>
          <w:i/>
        </w:rPr>
        <w:t>i</w:t>
      </w:r>
      <w:r w:rsidR="00813AE8" w:rsidRPr="003E367D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>Centrum Radotín ve spolupráci s MČ Praha 16</w:t>
      </w:r>
      <w:r w:rsidR="001D259F">
        <w:rPr>
          <w:rFonts w:ascii="Times New Roman" w:hAnsi="Times New Roman" w:cs="Times New Roman"/>
          <w:i/>
        </w:rPr>
        <w:t xml:space="preserve"> anebo několik fází projektu </w:t>
      </w:r>
      <w:proofErr w:type="spellStart"/>
      <w:r w:rsidR="00813AE8">
        <w:rPr>
          <w:rFonts w:ascii="Times New Roman" w:hAnsi="Times New Roman" w:cs="Times New Roman"/>
          <w:i/>
        </w:rPr>
        <w:t>Chrudimpark</w:t>
      </w:r>
      <w:proofErr w:type="spellEnd"/>
      <w:r w:rsidR="00813AE8">
        <w:rPr>
          <w:rFonts w:ascii="Times New Roman" w:hAnsi="Times New Roman" w:cs="Times New Roman"/>
          <w:i/>
        </w:rPr>
        <w:t xml:space="preserve"> </w:t>
      </w:r>
      <w:r w:rsidR="005668AA">
        <w:rPr>
          <w:rFonts w:ascii="Times New Roman" w:hAnsi="Times New Roman" w:cs="Times New Roman"/>
          <w:i/>
        </w:rPr>
        <w:lastRenderedPageBreak/>
        <w:t xml:space="preserve">v centru </w:t>
      </w:r>
      <w:r w:rsidR="001D259F">
        <w:rPr>
          <w:rFonts w:ascii="Times New Roman" w:hAnsi="Times New Roman" w:cs="Times New Roman"/>
          <w:i/>
        </w:rPr>
        <w:t xml:space="preserve">Chrudimi. Aktuálně zajišťuje rozsáhlou </w:t>
      </w:r>
      <w:r w:rsidR="00057C15">
        <w:rPr>
          <w:rFonts w:ascii="Times New Roman" w:hAnsi="Times New Roman" w:cs="Times New Roman"/>
          <w:i/>
        </w:rPr>
        <w:t xml:space="preserve">přeměnu bývalého areálu pardubické Tesly v novou </w:t>
      </w:r>
      <w:r w:rsidR="005668AA">
        <w:rPr>
          <w:rFonts w:ascii="Times New Roman" w:hAnsi="Times New Roman" w:cs="Times New Roman"/>
          <w:i/>
        </w:rPr>
        <w:t>multifunkční</w:t>
      </w:r>
      <w:r w:rsidR="00057C15">
        <w:rPr>
          <w:rFonts w:ascii="Times New Roman" w:hAnsi="Times New Roman" w:cs="Times New Roman"/>
          <w:i/>
        </w:rPr>
        <w:t xml:space="preserve"> čtvrť s</w:t>
      </w:r>
      <w:r w:rsidR="005668AA">
        <w:rPr>
          <w:rFonts w:ascii="Times New Roman" w:hAnsi="Times New Roman" w:cs="Times New Roman"/>
          <w:i/>
        </w:rPr>
        <w:t> </w:t>
      </w:r>
      <w:r w:rsidR="001E0C22">
        <w:rPr>
          <w:rFonts w:ascii="Times New Roman" w:hAnsi="Times New Roman" w:cs="Times New Roman"/>
          <w:i/>
        </w:rPr>
        <w:t>250</w:t>
      </w:r>
      <w:r w:rsidR="001E0C22" w:rsidRPr="00057C15">
        <w:rPr>
          <w:rFonts w:ascii="Times New Roman" w:hAnsi="Times New Roman" w:cs="Times New Roman"/>
          <w:i/>
        </w:rPr>
        <w:t xml:space="preserve"> </w:t>
      </w:r>
      <w:r w:rsidR="00057C15" w:rsidRPr="00057C15">
        <w:rPr>
          <w:rFonts w:ascii="Times New Roman" w:hAnsi="Times New Roman" w:cs="Times New Roman"/>
          <w:i/>
        </w:rPr>
        <w:t>byty,</w:t>
      </w:r>
      <w:r w:rsidR="005668AA">
        <w:rPr>
          <w:rFonts w:ascii="Times New Roman" w:hAnsi="Times New Roman" w:cs="Times New Roman"/>
          <w:i/>
        </w:rPr>
        <w:t xml:space="preserve"> obchodním centrem a řadovými rodinnými domy, která </w:t>
      </w:r>
      <w:r w:rsidR="00057C15" w:rsidRPr="00057C15">
        <w:rPr>
          <w:rFonts w:ascii="Times New Roman" w:hAnsi="Times New Roman" w:cs="Times New Roman"/>
          <w:i/>
        </w:rPr>
        <w:t>citlivě nav</w:t>
      </w:r>
      <w:r w:rsidR="0013477B">
        <w:rPr>
          <w:rFonts w:ascii="Times New Roman" w:hAnsi="Times New Roman" w:cs="Times New Roman"/>
          <w:i/>
        </w:rPr>
        <w:t xml:space="preserve">áže </w:t>
      </w:r>
      <w:r w:rsidR="00057C15" w:rsidRPr="00057C15">
        <w:rPr>
          <w:rFonts w:ascii="Times New Roman" w:hAnsi="Times New Roman" w:cs="Times New Roman"/>
          <w:i/>
        </w:rPr>
        <w:t>na</w:t>
      </w:r>
      <w:r w:rsidR="00162A5C">
        <w:rPr>
          <w:rFonts w:ascii="Times New Roman" w:hAnsi="Times New Roman" w:cs="Times New Roman"/>
          <w:i/>
        </w:rPr>
        <w:t> </w:t>
      </w:r>
      <w:r w:rsidR="00057C15">
        <w:rPr>
          <w:rFonts w:ascii="Times New Roman" w:hAnsi="Times New Roman" w:cs="Times New Roman"/>
          <w:i/>
        </w:rPr>
        <w:t>okolní zástavbu</w:t>
      </w:r>
      <w:r w:rsidR="005668AA">
        <w:rPr>
          <w:rFonts w:ascii="Times New Roman" w:hAnsi="Times New Roman" w:cs="Times New Roman"/>
          <w:i/>
        </w:rPr>
        <w:t xml:space="preserve">. </w:t>
      </w:r>
      <w:r w:rsidR="00057C15">
        <w:rPr>
          <w:rFonts w:ascii="Times New Roman" w:hAnsi="Times New Roman" w:cs="Times New Roman"/>
          <w:i/>
        </w:rPr>
        <w:t>Součástí</w:t>
      </w:r>
      <w:r w:rsidR="003220E1">
        <w:rPr>
          <w:rFonts w:ascii="Times New Roman" w:hAnsi="Times New Roman" w:cs="Times New Roman"/>
          <w:i/>
        </w:rPr>
        <w:t xml:space="preserve"> areálu</w:t>
      </w:r>
      <w:r w:rsidR="00057C15">
        <w:rPr>
          <w:rFonts w:ascii="Times New Roman" w:hAnsi="Times New Roman" w:cs="Times New Roman"/>
          <w:i/>
        </w:rPr>
        <w:t xml:space="preserve"> budou i </w:t>
      </w:r>
      <w:r w:rsidR="00057C15" w:rsidRPr="00057C15">
        <w:rPr>
          <w:rFonts w:ascii="Times New Roman" w:hAnsi="Times New Roman" w:cs="Times New Roman"/>
          <w:i/>
        </w:rPr>
        <w:t xml:space="preserve">další komerční prostory a nový parkovací dům, který </w:t>
      </w:r>
      <w:r w:rsidR="00505244">
        <w:rPr>
          <w:rFonts w:ascii="Times New Roman" w:hAnsi="Times New Roman" w:cs="Times New Roman"/>
          <w:i/>
        </w:rPr>
        <w:t>dopravně uleví</w:t>
      </w:r>
      <w:r w:rsidR="00057C15" w:rsidRPr="00057C15">
        <w:rPr>
          <w:rFonts w:ascii="Times New Roman" w:hAnsi="Times New Roman" w:cs="Times New Roman"/>
          <w:i/>
        </w:rPr>
        <w:t xml:space="preserve"> vysoce exponované l</w:t>
      </w:r>
      <w:r w:rsidR="00057C15">
        <w:rPr>
          <w:rFonts w:ascii="Times New Roman" w:hAnsi="Times New Roman" w:cs="Times New Roman"/>
          <w:i/>
        </w:rPr>
        <w:t>okalitě u Pardubické nemocnice.</w:t>
      </w:r>
      <w:r w:rsidR="00175509">
        <w:rPr>
          <w:rFonts w:ascii="Times New Roman" w:hAnsi="Times New Roman" w:cs="Times New Roman"/>
          <w:i/>
        </w:rPr>
        <w:t xml:space="preserve"> </w:t>
      </w:r>
      <w:r w:rsidR="00EE530C">
        <w:rPr>
          <w:rFonts w:ascii="Times New Roman" w:hAnsi="Times New Roman" w:cs="Times New Roman"/>
          <w:i/>
        </w:rPr>
        <w:t xml:space="preserve">Novinky </w:t>
      </w:r>
      <w:r w:rsidR="00BA46DE" w:rsidRPr="004356A4">
        <w:rPr>
          <w:rFonts w:ascii="Times New Roman" w:hAnsi="Times New Roman" w:cs="Times New Roman"/>
          <w:i/>
        </w:rPr>
        <w:t xml:space="preserve">ze světa </w:t>
      </w:r>
      <w:proofErr w:type="spellStart"/>
      <w:r w:rsidR="00BA46DE" w:rsidRPr="004356A4">
        <w:rPr>
          <w:rFonts w:ascii="Times New Roman" w:hAnsi="Times New Roman" w:cs="Times New Roman"/>
          <w:i/>
        </w:rPr>
        <w:t>Linkcity</w:t>
      </w:r>
      <w:proofErr w:type="spellEnd"/>
      <w:r w:rsidR="00BA46DE" w:rsidRPr="004356A4">
        <w:rPr>
          <w:rFonts w:ascii="Times New Roman" w:hAnsi="Times New Roman" w:cs="Times New Roman"/>
          <w:i/>
        </w:rPr>
        <w:t xml:space="preserve"> naleznete na </w:t>
      </w:r>
      <w:r w:rsidR="005668AA">
        <w:rPr>
          <w:rFonts w:ascii="Times New Roman" w:hAnsi="Times New Roman" w:cs="Times New Roman"/>
          <w:i/>
        </w:rPr>
        <w:t xml:space="preserve">webových stránkách </w:t>
      </w:r>
      <w:hyperlink r:id="rId13" w:history="1">
        <w:r w:rsidR="005668AA" w:rsidRPr="00DA38FD">
          <w:rPr>
            <w:rStyle w:val="Hypertextovodkaz"/>
            <w:rFonts w:ascii="Times New Roman" w:hAnsi="Times New Roman" w:cs="Times New Roman"/>
            <w:i/>
          </w:rPr>
          <w:t>www.linkcity.cz</w:t>
        </w:r>
      </w:hyperlink>
      <w:r w:rsidR="005668AA">
        <w:rPr>
          <w:rFonts w:ascii="Times New Roman" w:hAnsi="Times New Roman" w:cs="Times New Roman"/>
          <w:i/>
        </w:rPr>
        <w:t xml:space="preserve"> a </w:t>
      </w:r>
      <w:r w:rsidR="00BA46DE" w:rsidRPr="004356A4">
        <w:rPr>
          <w:rFonts w:ascii="Times New Roman" w:hAnsi="Times New Roman" w:cs="Times New Roman"/>
          <w:i/>
        </w:rPr>
        <w:t xml:space="preserve">sociální síti </w:t>
      </w:r>
      <w:hyperlink r:id="rId14" w:history="1">
        <w:r w:rsidR="00BA46DE"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="00BC0DBD">
        <w:rPr>
          <w:rFonts w:ascii="Times New Roman" w:hAnsi="Times New Roman" w:cs="Times New Roman"/>
          <w:i/>
        </w:rPr>
        <w:t xml:space="preserve">, více o projektu Rezidence Stodolní </w:t>
      </w:r>
      <w:r w:rsidR="00DA668E">
        <w:rPr>
          <w:rFonts w:ascii="Times New Roman" w:hAnsi="Times New Roman" w:cs="Times New Roman"/>
          <w:i/>
        </w:rPr>
        <w:t>se dozvíte</w:t>
      </w:r>
      <w:r w:rsidR="00BC0DBD">
        <w:rPr>
          <w:rFonts w:ascii="Times New Roman" w:hAnsi="Times New Roman" w:cs="Times New Roman"/>
          <w:i/>
        </w:rPr>
        <w:t xml:space="preserve"> na </w:t>
      </w:r>
      <w:hyperlink r:id="rId15" w:history="1">
        <w:r w:rsidR="00BC0DBD" w:rsidRPr="00D94170">
          <w:rPr>
            <w:rStyle w:val="Hypertextovodkaz"/>
            <w:rFonts w:ascii="Times New Roman" w:hAnsi="Times New Roman" w:cs="Times New Roman"/>
            <w:i/>
          </w:rPr>
          <w:t>www.rezidence-stodolni.com</w:t>
        </w:r>
      </w:hyperlink>
      <w:r w:rsidR="00BC0DBD">
        <w:rPr>
          <w:rFonts w:ascii="Times New Roman" w:hAnsi="Times New Roman" w:cs="Times New Roman"/>
          <w:i/>
        </w:rPr>
        <w:t>.</w:t>
      </w:r>
    </w:p>
    <w:p w14:paraId="4BB3B6AD" w14:textId="77777777" w:rsidR="00EB1798" w:rsidRDefault="00EB1798" w:rsidP="0022779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4E19B8D3" w14:textId="235EC21E" w:rsidR="00C41FE1" w:rsidRDefault="00C41FE1" w:rsidP="00C41FE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Městský ateliér prostorového plánování a architektury (MAPPA)</w:t>
      </w:r>
      <w:r>
        <w:rPr>
          <w:rFonts w:ascii="Times New Roman" w:hAnsi="Times New Roman" w:cs="Times New Roman"/>
          <w:i/>
          <w:iCs/>
        </w:rPr>
        <w:t xml:space="preserve"> je příspěvkovou organizací statutárního města Ostrava, jejímž úkolem je práce na rozvojových a urbanistických projektech a kultivace veřejného prostoru v Ostravě. Organizace byla zřízena k 1. červenci 2019. Zabývá se koordinací některých klíčových projektů města, zpracovává zadání architektonických a urbanistických soutěží a v neposlední řadě popularizuje témata spojená s rozvojem města. Za tím účelem organizuje pravidelná setkání s odborníky i s širokou veřejností. Více informací naleznete na webových stránkách </w:t>
      </w:r>
      <w:hyperlink r:id="rId16" w:history="1">
        <w:r>
          <w:rPr>
            <w:rStyle w:val="Hypertextovodkaz"/>
            <w:rFonts w:ascii="Times New Roman" w:hAnsi="Times New Roman" w:cs="Times New Roman"/>
            <w:i/>
            <w:iCs/>
          </w:rPr>
          <w:t>www.mappaostrava.cz</w:t>
        </w:r>
      </w:hyperlink>
      <w:r>
        <w:rPr>
          <w:rFonts w:ascii="Times New Roman" w:hAnsi="Times New Roman" w:cs="Times New Roman"/>
          <w:i/>
          <w:iCs/>
        </w:rPr>
        <w:t xml:space="preserve"> a </w:t>
      </w:r>
      <w:hyperlink r:id="rId17" w:history="1">
        <w:r>
          <w:rPr>
            <w:rStyle w:val="Hypertextovodkaz"/>
            <w:rFonts w:ascii="Times New Roman" w:hAnsi="Times New Roman" w:cs="Times New Roman"/>
            <w:i/>
            <w:iCs/>
          </w:rPr>
          <w:t>Facebooku</w:t>
        </w:r>
      </w:hyperlink>
      <w:r>
        <w:rPr>
          <w:rFonts w:ascii="Times New Roman" w:hAnsi="Times New Roman" w:cs="Times New Roman"/>
          <w:i/>
          <w:iCs/>
        </w:rPr>
        <w:t>.</w:t>
      </w:r>
    </w:p>
    <w:p w14:paraId="7FDBA56A" w14:textId="77777777" w:rsidR="00131A9F" w:rsidRDefault="00131A9F" w:rsidP="008F3D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257D909C" w14:textId="77777777" w:rsidR="00A06716" w:rsidRDefault="00A06716" w:rsidP="0022779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59692F94" w14:textId="6C7DC409" w:rsidR="00D65622" w:rsidRPr="004356A4" w:rsidRDefault="00D65622" w:rsidP="00175509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406A6940" w14:textId="77777777" w:rsidR="00175509" w:rsidRDefault="00175509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28D64D91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56A4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4356A4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9DEF830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="005668AA">
        <w:rPr>
          <w:rFonts w:ascii="Times New Roman" w:hAnsi="Times New Roman" w:cs="Times New Roman"/>
          <w:b/>
          <w:sz w:val="20"/>
          <w:szCs w:val="20"/>
        </w:rPr>
        <w:t>Tereza Štosová</w:t>
      </w:r>
    </w:p>
    <w:p w14:paraId="59692F98" w14:textId="7DC9BD06" w:rsidR="00D65622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8" w:history="1">
        <w:r w:rsidR="005668AA" w:rsidRPr="00DA38FD">
          <w:rPr>
            <w:rStyle w:val="Hypertextovodkaz"/>
            <w:rFonts w:ascii="Times New Roman" w:hAnsi="Times New Roman" w:cs="Times New Roman"/>
            <w:sz w:val="20"/>
            <w:szCs w:val="20"/>
          </w:rPr>
          <w:t>tereza.stosova@crestcom.cz</w:t>
        </w:r>
      </w:hyperlink>
    </w:p>
    <w:p w14:paraId="59692F99" w14:textId="4053EA6F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 xml:space="preserve">mobil: </w:t>
      </w:r>
      <w:r w:rsidR="005668AA">
        <w:rPr>
          <w:rFonts w:ascii="Times New Roman" w:hAnsi="Times New Roman" w:cs="Times New Roman"/>
          <w:sz w:val="20"/>
          <w:szCs w:val="20"/>
        </w:rPr>
        <w:t>778 495</w:t>
      </w:r>
      <w:r w:rsidR="00175509">
        <w:rPr>
          <w:rFonts w:ascii="Times New Roman" w:hAnsi="Times New Roman" w:cs="Times New Roman"/>
          <w:sz w:val="20"/>
          <w:szCs w:val="20"/>
        </w:rPr>
        <w:t> </w:t>
      </w:r>
      <w:r w:rsidR="005668AA">
        <w:rPr>
          <w:rFonts w:ascii="Times New Roman" w:hAnsi="Times New Roman" w:cs="Times New Roman"/>
          <w:sz w:val="20"/>
          <w:szCs w:val="20"/>
        </w:rPr>
        <w:t>239</w:t>
      </w:r>
    </w:p>
    <w:p w14:paraId="612748BC" w14:textId="77777777" w:rsidR="00175509" w:rsidRPr="00175509" w:rsidRDefault="00175509" w:rsidP="00175509">
      <w:pPr>
        <w:pStyle w:val="Nadpis5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br/>
      </w:r>
      <w:r w:rsidRPr="50DCC2E0">
        <w:rPr>
          <w:rFonts w:ascii="Times New Roman" w:hAnsi="Times New Roman" w:cs="Times New Roman"/>
          <w:b/>
          <w:bCs/>
          <w:color w:val="auto"/>
          <w:sz w:val="20"/>
          <w:szCs w:val="20"/>
        </w:rPr>
        <w:t>MAPPA</w:t>
      </w:r>
      <w:r>
        <w:br/>
      </w:r>
      <w:r w:rsidRPr="50DCC2E0">
        <w:rPr>
          <w:rStyle w:val="color15"/>
          <w:rFonts w:ascii="Times New Roman" w:hAnsi="Times New Roman" w:cs="Times New Roman"/>
          <w:color w:val="auto"/>
          <w:sz w:val="20"/>
          <w:szCs w:val="20"/>
        </w:rPr>
        <w:t>Zuzana Kotyzová</w:t>
      </w:r>
    </w:p>
    <w:p w14:paraId="3B1E3002" w14:textId="77777777" w:rsidR="00175509" w:rsidRPr="00175509" w:rsidRDefault="00175509" w:rsidP="00175509">
      <w:pPr>
        <w:pStyle w:val="Nadpis6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75509">
        <w:rPr>
          <w:rStyle w:val="wixui-rich-texttext"/>
          <w:rFonts w:ascii="Times New Roman" w:hAnsi="Times New Roman" w:cs="Times New Roman"/>
          <w:color w:val="auto"/>
          <w:sz w:val="20"/>
          <w:szCs w:val="20"/>
        </w:rPr>
        <w:t>Komunikace a participace</w:t>
      </w:r>
    </w:p>
    <w:p w14:paraId="1024A328" w14:textId="77777777" w:rsidR="00175509" w:rsidRPr="00175509" w:rsidRDefault="00000000" w:rsidP="00175509">
      <w:pPr>
        <w:pStyle w:val="font8"/>
        <w:spacing w:before="0" w:beforeAutospacing="0" w:after="0" w:afterAutospacing="0"/>
        <w:rPr>
          <w:sz w:val="20"/>
          <w:szCs w:val="20"/>
        </w:rPr>
      </w:pPr>
      <w:hyperlink r:id="rId19" w:history="1">
        <w:r w:rsidR="00175509" w:rsidRPr="00175509">
          <w:rPr>
            <w:rStyle w:val="Hypertextovodkaz"/>
            <w:rFonts w:eastAsia="Calibri"/>
            <w:sz w:val="20"/>
            <w:szCs w:val="20"/>
          </w:rPr>
          <w:t>kotyzova@mappaostrava.cz</w:t>
        </w:r>
      </w:hyperlink>
    </w:p>
    <w:p w14:paraId="6893F49E" w14:textId="29753B8D" w:rsidR="00175509" w:rsidRPr="00175509" w:rsidRDefault="00175509" w:rsidP="00175509">
      <w:pPr>
        <w:pStyle w:val="font8"/>
        <w:spacing w:before="0" w:beforeAutospacing="0" w:after="0" w:afterAutospacing="0"/>
        <w:rPr>
          <w:sz w:val="20"/>
          <w:szCs w:val="20"/>
        </w:rPr>
      </w:pPr>
      <w:r w:rsidRPr="00175509">
        <w:rPr>
          <w:rStyle w:val="wixui-rich-texttext"/>
          <w:sz w:val="20"/>
          <w:szCs w:val="20"/>
          <w:lang w:val="cs-CZ"/>
        </w:rPr>
        <w:t>mobil:</w:t>
      </w:r>
      <w:r w:rsidRPr="00175509">
        <w:rPr>
          <w:rStyle w:val="wixui-rich-texttext"/>
          <w:sz w:val="20"/>
          <w:szCs w:val="20"/>
        </w:rPr>
        <w:t xml:space="preserve"> 725 079 919</w:t>
      </w:r>
    </w:p>
    <w:p w14:paraId="5D60D8DF" w14:textId="77777777" w:rsidR="00175509" w:rsidRPr="004356A4" w:rsidRDefault="00175509" w:rsidP="00EB1798">
      <w:pPr>
        <w:rPr>
          <w:rFonts w:ascii="Times New Roman" w:hAnsi="Times New Roman" w:cs="Times New Roman"/>
        </w:rPr>
      </w:pPr>
    </w:p>
    <w:sectPr w:rsidR="00175509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83F"/>
    <w:multiLevelType w:val="hybridMultilevel"/>
    <w:tmpl w:val="F47A7446"/>
    <w:lvl w:ilvl="0" w:tplc="A784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1648">
    <w:abstractNumId w:val="2"/>
  </w:num>
  <w:num w:numId="2" w16cid:durableId="1225606537">
    <w:abstractNumId w:val="1"/>
  </w:num>
  <w:num w:numId="3" w16cid:durableId="982851703">
    <w:abstractNumId w:val="0"/>
  </w:num>
  <w:num w:numId="4" w16cid:durableId="211277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C"/>
    <w:rsid w:val="00004B25"/>
    <w:rsid w:val="000057C9"/>
    <w:rsid w:val="00005CA2"/>
    <w:rsid w:val="0001200C"/>
    <w:rsid w:val="000143D9"/>
    <w:rsid w:val="00015991"/>
    <w:rsid w:val="00015AA2"/>
    <w:rsid w:val="00016CDB"/>
    <w:rsid w:val="0002519D"/>
    <w:rsid w:val="0002726F"/>
    <w:rsid w:val="000305F9"/>
    <w:rsid w:val="00030B33"/>
    <w:rsid w:val="00034D89"/>
    <w:rsid w:val="00035685"/>
    <w:rsid w:val="00042710"/>
    <w:rsid w:val="00042F4E"/>
    <w:rsid w:val="00055884"/>
    <w:rsid w:val="000562F4"/>
    <w:rsid w:val="00057C15"/>
    <w:rsid w:val="00060AD7"/>
    <w:rsid w:val="00063EE1"/>
    <w:rsid w:val="00067365"/>
    <w:rsid w:val="0007111F"/>
    <w:rsid w:val="00071B0C"/>
    <w:rsid w:val="00086596"/>
    <w:rsid w:val="00087D58"/>
    <w:rsid w:val="00090AA3"/>
    <w:rsid w:val="00095ED7"/>
    <w:rsid w:val="000A6C70"/>
    <w:rsid w:val="000B1CC4"/>
    <w:rsid w:val="000B2DB0"/>
    <w:rsid w:val="000C5194"/>
    <w:rsid w:val="000C6A72"/>
    <w:rsid w:val="000D03AC"/>
    <w:rsid w:val="000D5A54"/>
    <w:rsid w:val="000D6DCA"/>
    <w:rsid w:val="000E6058"/>
    <w:rsid w:val="000F32F6"/>
    <w:rsid w:val="000F5FB4"/>
    <w:rsid w:val="00103330"/>
    <w:rsid w:val="00103CDC"/>
    <w:rsid w:val="00103D8E"/>
    <w:rsid w:val="001123F6"/>
    <w:rsid w:val="00112EC1"/>
    <w:rsid w:val="0011399D"/>
    <w:rsid w:val="00114C3F"/>
    <w:rsid w:val="00117D70"/>
    <w:rsid w:val="00123EAC"/>
    <w:rsid w:val="00126A46"/>
    <w:rsid w:val="001303A1"/>
    <w:rsid w:val="00131A9F"/>
    <w:rsid w:val="0013477B"/>
    <w:rsid w:val="001404C9"/>
    <w:rsid w:val="001474AA"/>
    <w:rsid w:val="00153BEE"/>
    <w:rsid w:val="00157564"/>
    <w:rsid w:val="00160BE1"/>
    <w:rsid w:val="001625F6"/>
    <w:rsid w:val="00162A5C"/>
    <w:rsid w:val="00162AFC"/>
    <w:rsid w:val="00167AA5"/>
    <w:rsid w:val="00170245"/>
    <w:rsid w:val="0017211F"/>
    <w:rsid w:val="00175509"/>
    <w:rsid w:val="00176965"/>
    <w:rsid w:val="00177F31"/>
    <w:rsid w:val="00182182"/>
    <w:rsid w:val="00185A6B"/>
    <w:rsid w:val="00197AB7"/>
    <w:rsid w:val="001A0C12"/>
    <w:rsid w:val="001A2F76"/>
    <w:rsid w:val="001B03E1"/>
    <w:rsid w:val="001D259F"/>
    <w:rsid w:val="001D2A17"/>
    <w:rsid w:val="001E0142"/>
    <w:rsid w:val="001E0C22"/>
    <w:rsid w:val="001E0C7A"/>
    <w:rsid w:val="001E5976"/>
    <w:rsid w:val="001E6D93"/>
    <w:rsid w:val="001F0A40"/>
    <w:rsid w:val="002005F0"/>
    <w:rsid w:val="0020660F"/>
    <w:rsid w:val="00206ABD"/>
    <w:rsid w:val="00210732"/>
    <w:rsid w:val="00211774"/>
    <w:rsid w:val="00212EC9"/>
    <w:rsid w:val="00214703"/>
    <w:rsid w:val="002151FA"/>
    <w:rsid w:val="00216094"/>
    <w:rsid w:val="00216490"/>
    <w:rsid w:val="00227794"/>
    <w:rsid w:val="00242B09"/>
    <w:rsid w:val="00243302"/>
    <w:rsid w:val="002523C1"/>
    <w:rsid w:val="00252DE1"/>
    <w:rsid w:val="00255759"/>
    <w:rsid w:val="002621A5"/>
    <w:rsid w:val="00264D37"/>
    <w:rsid w:val="00266468"/>
    <w:rsid w:val="00266602"/>
    <w:rsid w:val="0027232D"/>
    <w:rsid w:val="00273968"/>
    <w:rsid w:val="00275174"/>
    <w:rsid w:val="00275DD8"/>
    <w:rsid w:val="00283CFB"/>
    <w:rsid w:val="002929D4"/>
    <w:rsid w:val="002A1358"/>
    <w:rsid w:val="002A31B7"/>
    <w:rsid w:val="002A54BC"/>
    <w:rsid w:val="002A7A75"/>
    <w:rsid w:val="002B0FB5"/>
    <w:rsid w:val="002B370B"/>
    <w:rsid w:val="002B667E"/>
    <w:rsid w:val="002C0564"/>
    <w:rsid w:val="002D3143"/>
    <w:rsid w:val="002E0C20"/>
    <w:rsid w:val="002E22C1"/>
    <w:rsid w:val="002E3E5F"/>
    <w:rsid w:val="002E49C3"/>
    <w:rsid w:val="002E4E2A"/>
    <w:rsid w:val="002E570E"/>
    <w:rsid w:val="002E5B20"/>
    <w:rsid w:val="002E6555"/>
    <w:rsid w:val="002F1537"/>
    <w:rsid w:val="00300C99"/>
    <w:rsid w:val="003035EB"/>
    <w:rsid w:val="00303BB8"/>
    <w:rsid w:val="00305EB7"/>
    <w:rsid w:val="00306629"/>
    <w:rsid w:val="003220E1"/>
    <w:rsid w:val="0032345C"/>
    <w:rsid w:val="003235A8"/>
    <w:rsid w:val="003236F7"/>
    <w:rsid w:val="00330C19"/>
    <w:rsid w:val="00331C2A"/>
    <w:rsid w:val="00346EEF"/>
    <w:rsid w:val="00353E42"/>
    <w:rsid w:val="00354EBC"/>
    <w:rsid w:val="003567FE"/>
    <w:rsid w:val="003600ED"/>
    <w:rsid w:val="003666BA"/>
    <w:rsid w:val="00367C73"/>
    <w:rsid w:val="00371846"/>
    <w:rsid w:val="00372E59"/>
    <w:rsid w:val="003803FF"/>
    <w:rsid w:val="00380A6C"/>
    <w:rsid w:val="003854EC"/>
    <w:rsid w:val="00385C34"/>
    <w:rsid w:val="003862D9"/>
    <w:rsid w:val="00386BED"/>
    <w:rsid w:val="003879E1"/>
    <w:rsid w:val="0039342C"/>
    <w:rsid w:val="003A1E04"/>
    <w:rsid w:val="003A305B"/>
    <w:rsid w:val="003A6565"/>
    <w:rsid w:val="003A6808"/>
    <w:rsid w:val="003B0D1B"/>
    <w:rsid w:val="003B0F6B"/>
    <w:rsid w:val="003B6C75"/>
    <w:rsid w:val="003B6EBC"/>
    <w:rsid w:val="003C2A9B"/>
    <w:rsid w:val="003C48EC"/>
    <w:rsid w:val="003D4CBD"/>
    <w:rsid w:val="003D58F6"/>
    <w:rsid w:val="003E367D"/>
    <w:rsid w:val="003E3CC7"/>
    <w:rsid w:val="003F33A2"/>
    <w:rsid w:val="003F4369"/>
    <w:rsid w:val="003F663E"/>
    <w:rsid w:val="003F66C1"/>
    <w:rsid w:val="00400107"/>
    <w:rsid w:val="004014AC"/>
    <w:rsid w:val="0041463E"/>
    <w:rsid w:val="00414A41"/>
    <w:rsid w:val="00416C83"/>
    <w:rsid w:val="004233B7"/>
    <w:rsid w:val="0042475A"/>
    <w:rsid w:val="004356A4"/>
    <w:rsid w:val="00443310"/>
    <w:rsid w:val="004469E9"/>
    <w:rsid w:val="004530FB"/>
    <w:rsid w:val="0045567C"/>
    <w:rsid w:val="00456CD4"/>
    <w:rsid w:val="00461C3C"/>
    <w:rsid w:val="00461E5C"/>
    <w:rsid w:val="00466DD9"/>
    <w:rsid w:val="00472213"/>
    <w:rsid w:val="004722F1"/>
    <w:rsid w:val="004754BD"/>
    <w:rsid w:val="00482840"/>
    <w:rsid w:val="004901E8"/>
    <w:rsid w:val="00490EAF"/>
    <w:rsid w:val="00493DFD"/>
    <w:rsid w:val="0049530C"/>
    <w:rsid w:val="00497A4C"/>
    <w:rsid w:val="004A4448"/>
    <w:rsid w:val="004A4832"/>
    <w:rsid w:val="004B21FE"/>
    <w:rsid w:val="004B67F7"/>
    <w:rsid w:val="004C004B"/>
    <w:rsid w:val="004C0450"/>
    <w:rsid w:val="004D13E4"/>
    <w:rsid w:val="004E0AAF"/>
    <w:rsid w:val="004E62BD"/>
    <w:rsid w:val="004E6A2F"/>
    <w:rsid w:val="004F1E54"/>
    <w:rsid w:val="004F5F37"/>
    <w:rsid w:val="004F7D55"/>
    <w:rsid w:val="00501682"/>
    <w:rsid w:val="00503E98"/>
    <w:rsid w:val="00505244"/>
    <w:rsid w:val="00511A66"/>
    <w:rsid w:val="0051537A"/>
    <w:rsid w:val="00521E16"/>
    <w:rsid w:val="005227CF"/>
    <w:rsid w:val="00523FD4"/>
    <w:rsid w:val="00524643"/>
    <w:rsid w:val="00537979"/>
    <w:rsid w:val="005420CB"/>
    <w:rsid w:val="00542F1E"/>
    <w:rsid w:val="005456CA"/>
    <w:rsid w:val="00552487"/>
    <w:rsid w:val="005636F9"/>
    <w:rsid w:val="00563F96"/>
    <w:rsid w:val="005668AA"/>
    <w:rsid w:val="00570A65"/>
    <w:rsid w:val="0057580F"/>
    <w:rsid w:val="005857BB"/>
    <w:rsid w:val="00586F23"/>
    <w:rsid w:val="00591BD3"/>
    <w:rsid w:val="00593405"/>
    <w:rsid w:val="005948E2"/>
    <w:rsid w:val="00597E60"/>
    <w:rsid w:val="005A499B"/>
    <w:rsid w:val="005A7040"/>
    <w:rsid w:val="005A7578"/>
    <w:rsid w:val="005B1EFF"/>
    <w:rsid w:val="005C3CBC"/>
    <w:rsid w:val="005C66E7"/>
    <w:rsid w:val="005C6B61"/>
    <w:rsid w:val="005D10BA"/>
    <w:rsid w:val="005D2D80"/>
    <w:rsid w:val="005D3168"/>
    <w:rsid w:val="005D3E2E"/>
    <w:rsid w:val="005D598C"/>
    <w:rsid w:val="005D63A7"/>
    <w:rsid w:val="005D68F9"/>
    <w:rsid w:val="005D7836"/>
    <w:rsid w:val="005E0A7E"/>
    <w:rsid w:val="005E1D31"/>
    <w:rsid w:val="005E2B94"/>
    <w:rsid w:val="005E2C77"/>
    <w:rsid w:val="005E335C"/>
    <w:rsid w:val="005E69D6"/>
    <w:rsid w:val="005E7BDC"/>
    <w:rsid w:val="005F1730"/>
    <w:rsid w:val="005F2877"/>
    <w:rsid w:val="005F2FAB"/>
    <w:rsid w:val="005F630A"/>
    <w:rsid w:val="00601682"/>
    <w:rsid w:val="00604532"/>
    <w:rsid w:val="006067FE"/>
    <w:rsid w:val="00610D27"/>
    <w:rsid w:val="00622783"/>
    <w:rsid w:val="00624851"/>
    <w:rsid w:val="00627BE7"/>
    <w:rsid w:val="00630C7B"/>
    <w:rsid w:val="0063380C"/>
    <w:rsid w:val="006338A0"/>
    <w:rsid w:val="00634B95"/>
    <w:rsid w:val="00636259"/>
    <w:rsid w:val="00637B91"/>
    <w:rsid w:val="00642C80"/>
    <w:rsid w:val="00644289"/>
    <w:rsid w:val="00644F86"/>
    <w:rsid w:val="00650E15"/>
    <w:rsid w:val="00650FF2"/>
    <w:rsid w:val="00660164"/>
    <w:rsid w:val="00661748"/>
    <w:rsid w:val="006636B5"/>
    <w:rsid w:val="006708D0"/>
    <w:rsid w:val="00672520"/>
    <w:rsid w:val="00676EC3"/>
    <w:rsid w:val="00682E94"/>
    <w:rsid w:val="00686A33"/>
    <w:rsid w:val="00695A8C"/>
    <w:rsid w:val="00696C57"/>
    <w:rsid w:val="00697138"/>
    <w:rsid w:val="006A54F3"/>
    <w:rsid w:val="006B134D"/>
    <w:rsid w:val="006B3B52"/>
    <w:rsid w:val="006C1D3E"/>
    <w:rsid w:val="006C3D90"/>
    <w:rsid w:val="006C7EF4"/>
    <w:rsid w:val="006D0C32"/>
    <w:rsid w:val="006D7956"/>
    <w:rsid w:val="006E232A"/>
    <w:rsid w:val="006F590C"/>
    <w:rsid w:val="006F59AB"/>
    <w:rsid w:val="006F7D43"/>
    <w:rsid w:val="00701E37"/>
    <w:rsid w:val="007055FD"/>
    <w:rsid w:val="00716580"/>
    <w:rsid w:val="00716FCA"/>
    <w:rsid w:val="00726DB0"/>
    <w:rsid w:val="007271D0"/>
    <w:rsid w:val="00732326"/>
    <w:rsid w:val="00734BD4"/>
    <w:rsid w:val="00736BD4"/>
    <w:rsid w:val="0074060C"/>
    <w:rsid w:val="007464AF"/>
    <w:rsid w:val="007500F6"/>
    <w:rsid w:val="007576BA"/>
    <w:rsid w:val="007632BF"/>
    <w:rsid w:val="0076610A"/>
    <w:rsid w:val="00767433"/>
    <w:rsid w:val="00774A5D"/>
    <w:rsid w:val="007756D2"/>
    <w:rsid w:val="007858C9"/>
    <w:rsid w:val="00790C2E"/>
    <w:rsid w:val="00791B57"/>
    <w:rsid w:val="007A042C"/>
    <w:rsid w:val="007A0B27"/>
    <w:rsid w:val="007A4A31"/>
    <w:rsid w:val="007A6E8A"/>
    <w:rsid w:val="007A7945"/>
    <w:rsid w:val="007B3AD9"/>
    <w:rsid w:val="007B3FB7"/>
    <w:rsid w:val="007C10F5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13AE8"/>
    <w:rsid w:val="008151C0"/>
    <w:rsid w:val="00816865"/>
    <w:rsid w:val="00821293"/>
    <w:rsid w:val="008255BA"/>
    <w:rsid w:val="00825C15"/>
    <w:rsid w:val="008337F4"/>
    <w:rsid w:val="00837801"/>
    <w:rsid w:val="008416C2"/>
    <w:rsid w:val="00841BC4"/>
    <w:rsid w:val="008422D4"/>
    <w:rsid w:val="00847CDE"/>
    <w:rsid w:val="00851D5A"/>
    <w:rsid w:val="00862707"/>
    <w:rsid w:val="008636EE"/>
    <w:rsid w:val="008651D8"/>
    <w:rsid w:val="00867BFD"/>
    <w:rsid w:val="0087416F"/>
    <w:rsid w:val="0087451A"/>
    <w:rsid w:val="00875277"/>
    <w:rsid w:val="0088781F"/>
    <w:rsid w:val="008909DC"/>
    <w:rsid w:val="008962D2"/>
    <w:rsid w:val="0089768B"/>
    <w:rsid w:val="008A274F"/>
    <w:rsid w:val="008A4122"/>
    <w:rsid w:val="008A4515"/>
    <w:rsid w:val="008B398C"/>
    <w:rsid w:val="008B4BFF"/>
    <w:rsid w:val="008B5AE1"/>
    <w:rsid w:val="008B7381"/>
    <w:rsid w:val="008D1E14"/>
    <w:rsid w:val="008D450B"/>
    <w:rsid w:val="008E13D6"/>
    <w:rsid w:val="008E428B"/>
    <w:rsid w:val="008E4995"/>
    <w:rsid w:val="008E7BF8"/>
    <w:rsid w:val="008F20BD"/>
    <w:rsid w:val="008F3DD9"/>
    <w:rsid w:val="008F76C1"/>
    <w:rsid w:val="00920697"/>
    <w:rsid w:val="0092253C"/>
    <w:rsid w:val="00923C1B"/>
    <w:rsid w:val="00931F5B"/>
    <w:rsid w:val="00932232"/>
    <w:rsid w:val="00935C50"/>
    <w:rsid w:val="00941F36"/>
    <w:rsid w:val="009458D6"/>
    <w:rsid w:val="0095062A"/>
    <w:rsid w:val="009515A2"/>
    <w:rsid w:val="009521E1"/>
    <w:rsid w:val="00954BA5"/>
    <w:rsid w:val="00960EEA"/>
    <w:rsid w:val="00961D12"/>
    <w:rsid w:val="009663D7"/>
    <w:rsid w:val="00974087"/>
    <w:rsid w:val="00976C53"/>
    <w:rsid w:val="009772C0"/>
    <w:rsid w:val="00977B36"/>
    <w:rsid w:val="00980260"/>
    <w:rsid w:val="00983257"/>
    <w:rsid w:val="00987520"/>
    <w:rsid w:val="00987FF4"/>
    <w:rsid w:val="00996613"/>
    <w:rsid w:val="00996DDD"/>
    <w:rsid w:val="009A65AE"/>
    <w:rsid w:val="009B02AE"/>
    <w:rsid w:val="009B67E0"/>
    <w:rsid w:val="009C0ACD"/>
    <w:rsid w:val="009C129F"/>
    <w:rsid w:val="009C2D8B"/>
    <w:rsid w:val="009C69E1"/>
    <w:rsid w:val="009C7D5C"/>
    <w:rsid w:val="009D3024"/>
    <w:rsid w:val="009D5BFC"/>
    <w:rsid w:val="009E60B1"/>
    <w:rsid w:val="009F638C"/>
    <w:rsid w:val="00A011CE"/>
    <w:rsid w:val="00A03C53"/>
    <w:rsid w:val="00A041FF"/>
    <w:rsid w:val="00A06716"/>
    <w:rsid w:val="00A1380D"/>
    <w:rsid w:val="00A15FDF"/>
    <w:rsid w:val="00A2718B"/>
    <w:rsid w:val="00A27F09"/>
    <w:rsid w:val="00A30C2D"/>
    <w:rsid w:val="00A310F0"/>
    <w:rsid w:val="00A322A9"/>
    <w:rsid w:val="00A32966"/>
    <w:rsid w:val="00A41FC4"/>
    <w:rsid w:val="00A441DF"/>
    <w:rsid w:val="00A47AD3"/>
    <w:rsid w:val="00A57588"/>
    <w:rsid w:val="00A618D9"/>
    <w:rsid w:val="00A65C95"/>
    <w:rsid w:val="00A7428D"/>
    <w:rsid w:val="00A768D6"/>
    <w:rsid w:val="00A77E19"/>
    <w:rsid w:val="00A80FA4"/>
    <w:rsid w:val="00A9234F"/>
    <w:rsid w:val="00AA0C01"/>
    <w:rsid w:val="00AA2450"/>
    <w:rsid w:val="00AA514C"/>
    <w:rsid w:val="00AB488D"/>
    <w:rsid w:val="00AC10DC"/>
    <w:rsid w:val="00AC4473"/>
    <w:rsid w:val="00AC6AB5"/>
    <w:rsid w:val="00AD24F9"/>
    <w:rsid w:val="00AD46DC"/>
    <w:rsid w:val="00AD529F"/>
    <w:rsid w:val="00AD5351"/>
    <w:rsid w:val="00AE0F28"/>
    <w:rsid w:val="00AF1E40"/>
    <w:rsid w:val="00AF2898"/>
    <w:rsid w:val="00AF41DE"/>
    <w:rsid w:val="00AF4E53"/>
    <w:rsid w:val="00B066BF"/>
    <w:rsid w:val="00B31E6D"/>
    <w:rsid w:val="00B32B7F"/>
    <w:rsid w:val="00B339FD"/>
    <w:rsid w:val="00B346BD"/>
    <w:rsid w:val="00B34AE2"/>
    <w:rsid w:val="00B53DF0"/>
    <w:rsid w:val="00B5701E"/>
    <w:rsid w:val="00B57EC0"/>
    <w:rsid w:val="00B62D31"/>
    <w:rsid w:val="00B635EB"/>
    <w:rsid w:val="00B63EF8"/>
    <w:rsid w:val="00B64165"/>
    <w:rsid w:val="00B6563A"/>
    <w:rsid w:val="00B70EC0"/>
    <w:rsid w:val="00B73B75"/>
    <w:rsid w:val="00B81FD8"/>
    <w:rsid w:val="00B84B6B"/>
    <w:rsid w:val="00B855C1"/>
    <w:rsid w:val="00B90487"/>
    <w:rsid w:val="00B90A97"/>
    <w:rsid w:val="00B93C7A"/>
    <w:rsid w:val="00B95CC6"/>
    <w:rsid w:val="00BA46DE"/>
    <w:rsid w:val="00BB5021"/>
    <w:rsid w:val="00BC0DBD"/>
    <w:rsid w:val="00BC2B82"/>
    <w:rsid w:val="00BC5E79"/>
    <w:rsid w:val="00BD319B"/>
    <w:rsid w:val="00BD5A19"/>
    <w:rsid w:val="00BE095D"/>
    <w:rsid w:val="00BE30F4"/>
    <w:rsid w:val="00BE5F70"/>
    <w:rsid w:val="00BF0497"/>
    <w:rsid w:val="00BF2CD6"/>
    <w:rsid w:val="00BF4B6A"/>
    <w:rsid w:val="00C03B53"/>
    <w:rsid w:val="00C07149"/>
    <w:rsid w:val="00C12A9F"/>
    <w:rsid w:val="00C228B6"/>
    <w:rsid w:val="00C2377B"/>
    <w:rsid w:val="00C24D04"/>
    <w:rsid w:val="00C277BE"/>
    <w:rsid w:val="00C27ABB"/>
    <w:rsid w:val="00C36A8E"/>
    <w:rsid w:val="00C37B3E"/>
    <w:rsid w:val="00C41FE1"/>
    <w:rsid w:val="00C54946"/>
    <w:rsid w:val="00C57744"/>
    <w:rsid w:val="00C6356A"/>
    <w:rsid w:val="00C65C18"/>
    <w:rsid w:val="00C725AE"/>
    <w:rsid w:val="00C77E49"/>
    <w:rsid w:val="00C81531"/>
    <w:rsid w:val="00C845F8"/>
    <w:rsid w:val="00C915BF"/>
    <w:rsid w:val="00C91C00"/>
    <w:rsid w:val="00C929F6"/>
    <w:rsid w:val="00C9380F"/>
    <w:rsid w:val="00CB191B"/>
    <w:rsid w:val="00CB5F73"/>
    <w:rsid w:val="00CD0928"/>
    <w:rsid w:val="00CD14D2"/>
    <w:rsid w:val="00CD52DB"/>
    <w:rsid w:val="00CD5F3B"/>
    <w:rsid w:val="00CD6E2A"/>
    <w:rsid w:val="00CD7B92"/>
    <w:rsid w:val="00CE0452"/>
    <w:rsid w:val="00CE1118"/>
    <w:rsid w:val="00CE634B"/>
    <w:rsid w:val="00CF2BB7"/>
    <w:rsid w:val="00CF3770"/>
    <w:rsid w:val="00CF5785"/>
    <w:rsid w:val="00D0335D"/>
    <w:rsid w:val="00D03A6C"/>
    <w:rsid w:val="00D04A99"/>
    <w:rsid w:val="00D06154"/>
    <w:rsid w:val="00D13555"/>
    <w:rsid w:val="00D15DF0"/>
    <w:rsid w:val="00D17977"/>
    <w:rsid w:val="00D269EE"/>
    <w:rsid w:val="00D26BBD"/>
    <w:rsid w:val="00D3208A"/>
    <w:rsid w:val="00D32236"/>
    <w:rsid w:val="00D417AE"/>
    <w:rsid w:val="00D511D6"/>
    <w:rsid w:val="00D516E3"/>
    <w:rsid w:val="00D60D6C"/>
    <w:rsid w:val="00D64A95"/>
    <w:rsid w:val="00D65622"/>
    <w:rsid w:val="00D70AC6"/>
    <w:rsid w:val="00D72B95"/>
    <w:rsid w:val="00D73723"/>
    <w:rsid w:val="00D824E0"/>
    <w:rsid w:val="00D92D57"/>
    <w:rsid w:val="00DA668E"/>
    <w:rsid w:val="00DB0DAD"/>
    <w:rsid w:val="00DC0509"/>
    <w:rsid w:val="00DC105C"/>
    <w:rsid w:val="00DC1381"/>
    <w:rsid w:val="00DC515A"/>
    <w:rsid w:val="00DC6837"/>
    <w:rsid w:val="00DD2DA1"/>
    <w:rsid w:val="00DE0911"/>
    <w:rsid w:val="00DE21AA"/>
    <w:rsid w:val="00DE24B7"/>
    <w:rsid w:val="00DE7E97"/>
    <w:rsid w:val="00E043B0"/>
    <w:rsid w:val="00E12C9F"/>
    <w:rsid w:val="00E13A90"/>
    <w:rsid w:val="00E15CA1"/>
    <w:rsid w:val="00E1780C"/>
    <w:rsid w:val="00E226B4"/>
    <w:rsid w:val="00E24539"/>
    <w:rsid w:val="00E25C56"/>
    <w:rsid w:val="00E25F0C"/>
    <w:rsid w:val="00E3394C"/>
    <w:rsid w:val="00E33DB0"/>
    <w:rsid w:val="00E34D7F"/>
    <w:rsid w:val="00E369BF"/>
    <w:rsid w:val="00E44C7E"/>
    <w:rsid w:val="00E45EB0"/>
    <w:rsid w:val="00E46102"/>
    <w:rsid w:val="00E5532A"/>
    <w:rsid w:val="00E5671C"/>
    <w:rsid w:val="00E60809"/>
    <w:rsid w:val="00E61C92"/>
    <w:rsid w:val="00E65EA6"/>
    <w:rsid w:val="00E6780B"/>
    <w:rsid w:val="00E71AF0"/>
    <w:rsid w:val="00E7360E"/>
    <w:rsid w:val="00E804D2"/>
    <w:rsid w:val="00E83292"/>
    <w:rsid w:val="00EA77F3"/>
    <w:rsid w:val="00EA7CD6"/>
    <w:rsid w:val="00EB03A5"/>
    <w:rsid w:val="00EB08BE"/>
    <w:rsid w:val="00EB1798"/>
    <w:rsid w:val="00EC04B2"/>
    <w:rsid w:val="00EC1F70"/>
    <w:rsid w:val="00EC3DD4"/>
    <w:rsid w:val="00EC5DF0"/>
    <w:rsid w:val="00ED2CE0"/>
    <w:rsid w:val="00ED3622"/>
    <w:rsid w:val="00ED4C6A"/>
    <w:rsid w:val="00ED538C"/>
    <w:rsid w:val="00ED71FE"/>
    <w:rsid w:val="00ED7C74"/>
    <w:rsid w:val="00EE46CD"/>
    <w:rsid w:val="00EE530C"/>
    <w:rsid w:val="00EE71A9"/>
    <w:rsid w:val="00EF113C"/>
    <w:rsid w:val="00F07C90"/>
    <w:rsid w:val="00F16570"/>
    <w:rsid w:val="00F16886"/>
    <w:rsid w:val="00F17D1D"/>
    <w:rsid w:val="00F2631F"/>
    <w:rsid w:val="00F272E0"/>
    <w:rsid w:val="00F372FD"/>
    <w:rsid w:val="00F40440"/>
    <w:rsid w:val="00F4388A"/>
    <w:rsid w:val="00F44567"/>
    <w:rsid w:val="00F46A8A"/>
    <w:rsid w:val="00F51584"/>
    <w:rsid w:val="00F515D4"/>
    <w:rsid w:val="00F51D28"/>
    <w:rsid w:val="00F64156"/>
    <w:rsid w:val="00F847F8"/>
    <w:rsid w:val="00F849BC"/>
    <w:rsid w:val="00F86A2C"/>
    <w:rsid w:val="00F873CE"/>
    <w:rsid w:val="00F901B5"/>
    <w:rsid w:val="00F919F0"/>
    <w:rsid w:val="00F9274C"/>
    <w:rsid w:val="00FA017F"/>
    <w:rsid w:val="00FA1540"/>
    <w:rsid w:val="00FA16FD"/>
    <w:rsid w:val="00FA7B52"/>
    <w:rsid w:val="00FC05E3"/>
    <w:rsid w:val="00FC5CE7"/>
    <w:rsid w:val="00FD24B2"/>
    <w:rsid w:val="00FD2FFD"/>
    <w:rsid w:val="00FD750A"/>
    <w:rsid w:val="00FE3B8B"/>
    <w:rsid w:val="00FE7DBD"/>
    <w:rsid w:val="00FF3602"/>
    <w:rsid w:val="06E09A5B"/>
    <w:rsid w:val="09E31C91"/>
    <w:rsid w:val="0D4A5D4F"/>
    <w:rsid w:val="113D4DD7"/>
    <w:rsid w:val="12332389"/>
    <w:rsid w:val="1711C79D"/>
    <w:rsid w:val="1B2F0891"/>
    <w:rsid w:val="1D3FE008"/>
    <w:rsid w:val="2A28868C"/>
    <w:rsid w:val="3E64D38D"/>
    <w:rsid w:val="45AC0930"/>
    <w:rsid w:val="4B01C186"/>
    <w:rsid w:val="4B2BF4A0"/>
    <w:rsid w:val="50289297"/>
    <w:rsid w:val="50DCC2E0"/>
    <w:rsid w:val="51BA859F"/>
    <w:rsid w:val="54F22661"/>
    <w:rsid w:val="5A694ED4"/>
    <w:rsid w:val="609D4A81"/>
    <w:rsid w:val="691A8583"/>
    <w:rsid w:val="6C145F03"/>
    <w:rsid w:val="77188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5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  <w:style w:type="character" w:customStyle="1" w:styleId="statuswrapper-f7sztj-0">
    <w:name w:val="status__wrapper-f7sztj-0"/>
    <w:basedOn w:val="Standardnpsmoodstavce"/>
    <w:rsid w:val="008A4122"/>
  </w:style>
  <w:style w:type="character" w:customStyle="1" w:styleId="muichip-label">
    <w:name w:val="muichip-label"/>
    <w:basedOn w:val="Standardnpsmoodstavce"/>
    <w:rsid w:val="008A4122"/>
  </w:style>
  <w:style w:type="character" w:customStyle="1" w:styleId="muiiconbutton-label">
    <w:name w:val="muiiconbutton-label"/>
    <w:basedOn w:val="Standardnpsmoodstavce"/>
    <w:rsid w:val="008A4122"/>
  </w:style>
  <w:style w:type="character" w:customStyle="1" w:styleId="article-hl">
    <w:name w:val="article-hl"/>
    <w:basedOn w:val="Standardnpsmoodstavce"/>
    <w:rsid w:val="008A4122"/>
  </w:style>
  <w:style w:type="character" w:customStyle="1" w:styleId="spellingerror">
    <w:name w:val="spellingerror"/>
    <w:basedOn w:val="Standardnpsmoodstavce"/>
    <w:rsid w:val="00813AE8"/>
  </w:style>
  <w:style w:type="character" w:customStyle="1" w:styleId="normaltextrun">
    <w:name w:val="normaltextrun"/>
    <w:basedOn w:val="Standardnpsmoodstavce"/>
    <w:rsid w:val="00813AE8"/>
  </w:style>
  <w:style w:type="character" w:styleId="Nevyeenzmnka">
    <w:name w:val="Unresolved Mention"/>
    <w:basedOn w:val="Standardnpsmoodstavce"/>
    <w:uiPriority w:val="99"/>
    <w:semiHidden/>
    <w:unhideWhenUsed/>
    <w:rsid w:val="005D3168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2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272E0"/>
  </w:style>
  <w:style w:type="character" w:customStyle="1" w:styleId="Nadpis3Char">
    <w:name w:val="Nadpis 3 Char"/>
    <w:basedOn w:val="Standardnpsmoodstavce"/>
    <w:link w:val="Nadpis3"/>
    <w:uiPriority w:val="9"/>
    <w:semiHidden/>
    <w:rsid w:val="00227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55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5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ixui-rich-texttext">
    <w:name w:val="wixui-rich-text__text"/>
    <w:basedOn w:val="Standardnpsmoodstavce"/>
    <w:rsid w:val="00175509"/>
  </w:style>
  <w:style w:type="character" w:customStyle="1" w:styleId="color15">
    <w:name w:val="color_15"/>
    <w:basedOn w:val="Standardnpsmoodstavce"/>
    <w:rsid w:val="00175509"/>
  </w:style>
  <w:style w:type="paragraph" w:customStyle="1" w:styleId="font8">
    <w:name w:val="font_8"/>
    <w:basedOn w:val="Normln"/>
    <w:rsid w:val="001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9521E1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2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84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258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472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4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339276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451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029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114238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306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7729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132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498">
              <w:marLeft w:val="0"/>
              <w:marRight w:val="0"/>
              <w:marTop w:val="12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7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623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city.cz" TargetMode="External"/><Relationship Id="rId18" Type="http://schemas.openxmlformats.org/officeDocument/2006/relationships/hyperlink" Target="mailto:tereza.stos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zidence-stodolni.com" TargetMode="External"/><Relationship Id="rId17" Type="http://schemas.openxmlformats.org/officeDocument/2006/relationships/hyperlink" Target="https://www.facebook.com/mappaostrava/?locale=cs_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ppaostrav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jnova.cz/projekt/namesti-dr-edvarda-bene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zidence-stodolni.com" TargetMode="External"/><Relationship Id="rId10" Type="http://schemas.openxmlformats.org/officeDocument/2006/relationships/hyperlink" Target="https://fajnova.cz/projekt/rozvoj-oblasti-v-okoli-cerne-louky/" TargetMode="External"/><Relationship Id="rId19" Type="http://schemas.openxmlformats.org/officeDocument/2006/relationships/hyperlink" Target="mailto:kotyzova@mappaostrava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cz.linkedin.com/company/linkcity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62FA-B27A-4C92-BA99-67470B973D5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B266748D-60A1-4FF5-ACDB-016A59E8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99FC3-4057-4291-B362-9E1E5F16C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1952D-EB1C-4F14-B9EC-D7D73917ED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3d9983-e936-4837-9552-9d9126a92eb0}" enabled="0" method="" siteId="{4a3d9983-e936-4837-9552-9d9126a92e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Tereza Štosová</cp:lastModifiedBy>
  <cp:revision>3</cp:revision>
  <cp:lastPrinted>2024-04-09T07:52:00Z</cp:lastPrinted>
  <dcterms:created xsi:type="dcterms:W3CDTF">2024-04-11T09:01:00Z</dcterms:created>
  <dcterms:modified xsi:type="dcterms:W3CDTF">2024-04-11T09:12:00Z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